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024D1" w14:textId="6773D04B" w:rsidR="004049F4" w:rsidRPr="00D62310" w:rsidRDefault="004049F4" w:rsidP="00A079AD">
      <w:pPr>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Online Supplementary Material</w:t>
      </w:r>
    </w:p>
    <w:p w14:paraId="42113B07" w14:textId="60AE3C61" w:rsidR="00A079AD" w:rsidRPr="00FE0E03" w:rsidRDefault="00A079AD" w:rsidP="00A079AD">
      <w:pPr>
        <w:adjustRightInd w:val="0"/>
        <w:spacing w:after="0" w:line="480" w:lineRule="auto"/>
        <w:jc w:val="center"/>
        <w:rPr>
          <w:rFonts w:cstheme="minorHAnsi"/>
          <w:b/>
        </w:rPr>
      </w:pPr>
    </w:p>
    <w:p w14:paraId="2A124D84" w14:textId="75649276" w:rsidR="00A079AD" w:rsidRPr="005323D8" w:rsidRDefault="00A079AD" w:rsidP="00A079A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Multivitamins</w:t>
      </w:r>
      <w:r w:rsidRPr="005323D8">
        <w:rPr>
          <w:rFonts w:ascii="Times New Roman" w:hAnsi="Times New Roman" w:cs="Times New Roman"/>
          <w:b/>
          <w:bCs/>
          <w:sz w:val="24"/>
          <w:szCs w:val="24"/>
        </w:rPr>
        <w:t xml:space="preserve"> in the Prevention of Cancer and Cardiovascular Disease</w:t>
      </w:r>
      <w:r w:rsidR="00AA07CE">
        <w:rPr>
          <w:rFonts w:ascii="Times New Roman" w:hAnsi="Times New Roman" w:cs="Times New Roman"/>
          <w:b/>
          <w:bCs/>
          <w:sz w:val="24"/>
          <w:szCs w:val="24"/>
        </w:rPr>
        <w:t>:</w:t>
      </w:r>
      <w:r>
        <w:rPr>
          <w:rFonts w:ascii="Times New Roman" w:hAnsi="Times New Roman" w:cs="Times New Roman"/>
          <w:b/>
          <w:bCs/>
          <w:sz w:val="24"/>
          <w:szCs w:val="24"/>
        </w:rPr>
        <w:t xml:space="preserve"> </w:t>
      </w:r>
    </w:p>
    <w:p w14:paraId="4A7F824D" w14:textId="3B9519BF" w:rsidR="00A079AD" w:rsidRPr="005323D8" w:rsidRDefault="00A079AD" w:rsidP="00AA07CE">
      <w:pPr>
        <w:spacing w:line="480" w:lineRule="auto"/>
        <w:jc w:val="center"/>
        <w:rPr>
          <w:rFonts w:ascii="Times New Roman" w:hAnsi="Times New Roman" w:cs="Times New Roman"/>
          <w:b/>
          <w:bCs/>
          <w:sz w:val="24"/>
          <w:szCs w:val="24"/>
        </w:rPr>
      </w:pPr>
      <w:r w:rsidRPr="005323D8">
        <w:rPr>
          <w:rFonts w:ascii="Times New Roman" w:hAnsi="Times New Roman" w:cs="Times New Roman"/>
          <w:b/>
          <w:bCs/>
          <w:sz w:val="24"/>
          <w:szCs w:val="24"/>
        </w:rPr>
        <w:t>The COSMOS</w:t>
      </w:r>
      <w:r>
        <w:rPr>
          <w:rFonts w:ascii="Times New Roman" w:hAnsi="Times New Roman" w:cs="Times New Roman"/>
          <w:b/>
          <w:bCs/>
          <w:sz w:val="24"/>
          <w:szCs w:val="24"/>
        </w:rPr>
        <w:t xml:space="preserve"> Randomized Clinical Trial</w:t>
      </w:r>
    </w:p>
    <w:p w14:paraId="18B6913A" w14:textId="77777777" w:rsidR="00A079AD" w:rsidRPr="00F90874" w:rsidRDefault="00A079AD" w:rsidP="00A079AD">
      <w:pPr>
        <w:shd w:val="clear" w:color="auto" w:fill="FFFFFF"/>
        <w:spacing w:after="120" w:line="480" w:lineRule="auto"/>
        <w:jc w:val="center"/>
        <w:rPr>
          <w:rFonts w:ascii="Times New Roman" w:eastAsia="Times New Roman" w:hAnsi="Times New Roman" w:cs="Times New Roman"/>
          <w:color w:val="000000"/>
          <w:sz w:val="24"/>
          <w:szCs w:val="24"/>
        </w:rPr>
      </w:pPr>
      <w:r w:rsidRPr="00F90874">
        <w:rPr>
          <w:rFonts w:ascii="Times New Roman" w:eastAsia="Times New Roman" w:hAnsi="Times New Roman" w:cs="Times New Roman"/>
          <w:color w:val="000000"/>
          <w:sz w:val="24"/>
          <w:szCs w:val="24"/>
        </w:rPr>
        <w:t>Howard D. Sesso</w:t>
      </w:r>
      <w:r>
        <w:rPr>
          <w:rFonts w:ascii="Times New Roman" w:eastAsia="Times New Roman" w:hAnsi="Times New Roman" w:cs="Times New Roman"/>
          <w:color w:val="000000"/>
          <w:sz w:val="24"/>
          <w:szCs w:val="24"/>
        </w:rPr>
        <w:t>, ScD, MPH*</w:t>
      </w:r>
      <w:r w:rsidRPr="00F90874">
        <w:rPr>
          <w:rFonts w:ascii="Times New Roman" w:eastAsia="Times New Roman" w:hAnsi="Times New Roman" w:cs="Times New Roman"/>
          <w:color w:val="000000"/>
          <w:sz w:val="24"/>
          <w:szCs w:val="24"/>
        </w:rPr>
        <w:t>,</w:t>
      </w:r>
      <w:r w:rsidRPr="00F90874">
        <w:rPr>
          <w:rFonts w:ascii="Times New Roman" w:eastAsia="Times New Roman" w:hAnsi="Times New Roman" w:cs="Times New Roman"/>
          <w:color w:val="000000"/>
          <w:sz w:val="24"/>
          <w:szCs w:val="24"/>
          <w:vertAlign w:val="superscript"/>
        </w:rPr>
        <w:t>1,2</w:t>
      </w:r>
      <w:r w:rsidRPr="00F90874">
        <w:rPr>
          <w:rFonts w:ascii="Times New Roman" w:eastAsia="Times New Roman" w:hAnsi="Times New Roman" w:cs="Times New Roman"/>
          <w:color w:val="000000"/>
          <w:sz w:val="24"/>
          <w:szCs w:val="24"/>
        </w:rPr>
        <w:t xml:space="preserve"> Pamela </w:t>
      </w:r>
      <w:r>
        <w:rPr>
          <w:rFonts w:ascii="Times New Roman" w:eastAsia="Times New Roman" w:hAnsi="Times New Roman" w:cs="Times New Roman"/>
          <w:color w:val="000000"/>
          <w:sz w:val="24"/>
          <w:szCs w:val="24"/>
        </w:rPr>
        <w:t>M</w:t>
      </w:r>
      <w:r w:rsidRPr="00F90874">
        <w:rPr>
          <w:rFonts w:ascii="Times New Roman" w:eastAsia="Times New Roman" w:hAnsi="Times New Roman" w:cs="Times New Roman"/>
          <w:color w:val="000000"/>
          <w:sz w:val="24"/>
          <w:szCs w:val="24"/>
        </w:rPr>
        <w:t>. Rist</w:t>
      </w:r>
      <w:r>
        <w:rPr>
          <w:rFonts w:ascii="Times New Roman" w:eastAsia="Times New Roman" w:hAnsi="Times New Roman" w:cs="Times New Roman"/>
          <w:color w:val="000000"/>
          <w:sz w:val="24"/>
          <w:szCs w:val="24"/>
        </w:rPr>
        <w:t>, ScD*</w:t>
      </w:r>
      <w:r w:rsidRPr="00F90874">
        <w:rPr>
          <w:rFonts w:ascii="Times New Roman" w:eastAsia="Times New Roman" w:hAnsi="Times New Roman" w:cs="Times New Roman"/>
          <w:color w:val="000000"/>
          <w:sz w:val="24"/>
          <w:szCs w:val="24"/>
        </w:rPr>
        <w:t>,</w:t>
      </w:r>
      <w:r w:rsidRPr="00F90874">
        <w:rPr>
          <w:rFonts w:ascii="Times New Roman" w:eastAsia="Times New Roman" w:hAnsi="Times New Roman" w:cs="Times New Roman"/>
          <w:color w:val="000000"/>
          <w:sz w:val="24"/>
          <w:szCs w:val="24"/>
          <w:vertAlign w:val="superscript"/>
        </w:rPr>
        <w:t>1,2</w:t>
      </w:r>
      <w:r w:rsidRPr="00F90874">
        <w:rPr>
          <w:rFonts w:ascii="Times New Roman" w:eastAsia="Times New Roman" w:hAnsi="Times New Roman" w:cs="Times New Roman"/>
          <w:color w:val="000000"/>
          <w:sz w:val="24"/>
          <w:szCs w:val="24"/>
        </w:rPr>
        <w:t xml:space="preserve"> Aaron K. Aragaki,</w:t>
      </w:r>
      <w:r>
        <w:rPr>
          <w:rFonts w:ascii="Times New Roman" w:eastAsia="Times New Roman" w:hAnsi="Times New Roman" w:cs="Times New Roman"/>
          <w:color w:val="000000"/>
          <w:sz w:val="24"/>
          <w:szCs w:val="24"/>
        </w:rPr>
        <w:t xml:space="preserve"> MS,</w:t>
      </w:r>
      <w:r w:rsidRPr="00F90874">
        <w:rPr>
          <w:rFonts w:ascii="Times New Roman" w:eastAsia="Times New Roman" w:hAnsi="Times New Roman" w:cs="Times New Roman"/>
          <w:color w:val="000000"/>
          <w:sz w:val="24"/>
          <w:szCs w:val="24"/>
          <w:vertAlign w:val="superscript"/>
        </w:rPr>
        <w:t>3</w:t>
      </w:r>
      <w:r w:rsidRPr="00F9087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Susanne Rautiainen, PhD,</w:t>
      </w:r>
      <w:r w:rsidRPr="00F36576">
        <w:rPr>
          <w:rFonts w:ascii="Times New Roman" w:eastAsia="Times New Roman" w:hAnsi="Times New Roman" w:cs="Times New Roman"/>
          <w:color w:val="000000"/>
          <w:sz w:val="24"/>
          <w:szCs w:val="24"/>
          <w:vertAlign w:val="superscript"/>
        </w:rPr>
        <w:t>1,</w:t>
      </w:r>
      <w:r w:rsidRPr="00C06FD8">
        <w:rPr>
          <w:rFonts w:ascii="Times New Roman" w:eastAsia="Times New Roman" w:hAnsi="Times New Roman" w:cs="Times New Roman"/>
          <w:color w:val="000000"/>
          <w:sz w:val="24"/>
          <w:szCs w:val="24"/>
          <w:vertAlign w:val="superscript"/>
        </w:rPr>
        <w:t>4</w:t>
      </w:r>
      <w:r>
        <w:rPr>
          <w:rFonts w:ascii="Times New Roman" w:eastAsia="Times New Roman" w:hAnsi="Times New Roman" w:cs="Times New Roman"/>
          <w:color w:val="000000"/>
          <w:sz w:val="24"/>
          <w:szCs w:val="24"/>
        </w:rPr>
        <w:t xml:space="preserve"> </w:t>
      </w:r>
      <w:r w:rsidRPr="00FC1B12">
        <w:rPr>
          <w:rFonts w:ascii="Times New Roman" w:eastAsia="Times New Roman" w:hAnsi="Times New Roman" w:cs="Times New Roman"/>
          <w:color w:val="000000"/>
          <w:sz w:val="24"/>
          <w:szCs w:val="24"/>
        </w:rPr>
        <w:t xml:space="preserve">Lisa </w:t>
      </w:r>
      <w:r>
        <w:rPr>
          <w:rFonts w:ascii="Times New Roman" w:eastAsia="Times New Roman" w:hAnsi="Times New Roman" w:cs="Times New Roman"/>
          <w:color w:val="000000"/>
          <w:sz w:val="24"/>
          <w:szCs w:val="24"/>
        </w:rPr>
        <w:t xml:space="preserve">G. </w:t>
      </w:r>
      <w:r w:rsidRPr="00FC1B12">
        <w:rPr>
          <w:rFonts w:ascii="Times New Roman" w:eastAsia="Times New Roman" w:hAnsi="Times New Roman" w:cs="Times New Roman"/>
          <w:color w:val="000000"/>
          <w:sz w:val="24"/>
          <w:szCs w:val="24"/>
        </w:rPr>
        <w:t>Johnson, PhD,</w:t>
      </w:r>
      <w:r w:rsidRPr="00FC1B12">
        <w:rPr>
          <w:rFonts w:ascii="Times New Roman" w:eastAsia="Times New Roman" w:hAnsi="Times New Roman" w:cs="Times New Roman"/>
          <w:color w:val="000000"/>
          <w:sz w:val="24"/>
          <w:szCs w:val="24"/>
          <w:vertAlign w:val="superscript"/>
        </w:rPr>
        <w:t>3</w:t>
      </w:r>
      <w:r w:rsidRPr="00FC1B12">
        <w:rPr>
          <w:rFonts w:ascii="Times New Roman" w:eastAsia="Times New Roman" w:hAnsi="Times New Roman" w:cs="Times New Roman"/>
          <w:color w:val="000000"/>
          <w:sz w:val="24"/>
          <w:szCs w:val="24"/>
        </w:rPr>
        <w:t xml:space="preserve"> G</w:t>
      </w:r>
      <w:r w:rsidRPr="00F90874">
        <w:rPr>
          <w:rFonts w:ascii="Times New Roman" w:eastAsia="Times New Roman" w:hAnsi="Times New Roman" w:cs="Times New Roman"/>
          <w:color w:val="000000"/>
          <w:sz w:val="24"/>
          <w:szCs w:val="24"/>
        </w:rPr>
        <w:t>eorgina Friedenberg</w:t>
      </w:r>
      <w:r>
        <w:rPr>
          <w:rFonts w:ascii="Times New Roman" w:eastAsia="Times New Roman" w:hAnsi="Times New Roman" w:cs="Times New Roman"/>
          <w:color w:val="000000"/>
          <w:sz w:val="24"/>
          <w:szCs w:val="24"/>
        </w:rPr>
        <w:t>, MPH</w:t>
      </w:r>
      <w:r w:rsidRPr="00F90874">
        <w:rPr>
          <w:rFonts w:ascii="Times New Roman" w:eastAsia="Times New Roman" w:hAnsi="Times New Roman" w:cs="Times New Roman"/>
          <w:color w:val="000000"/>
          <w:sz w:val="24"/>
          <w:szCs w:val="24"/>
        </w:rPr>
        <w:t>,</w:t>
      </w:r>
      <w:r w:rsidRPr="00F90874">
        <w:rPr>
          <w:rFonts w:ascii="Times New Roman" w:eastAsia="Times New Roman" w:hAnsi="Times New Roman" w:cs="Times New Roman"/>
          <w:color w:val="000000"/>
          <w:sz w:val="24"/>
          <w:szCs w:val="24"/>
          <w:vertAlign w:val="superscript"/>
        </w:rPr>
        <w:t>1</w:t>
      </w:r>
      <w:r w:rsidRPr="00F90874">
        <w:rPr>
          <w:rFonts w:ascii="Times New Roman" w:eastAsia="Times New Roman" w:hAnsi="Times New Roman" w:cs="Times New Roman"/>
          <w:color w:val="000000"/>
          <w:sz w:val="24"/>
          <w:szCs w:val="24"/>
        </w:rPr>
        <w:t xml:space="preserve"> Trisha Copeland</w:t>
      </w:r>
      <w:r>
        <w:rPr>
          <w:rFonts w:ascii="Times New Roman" w:eastAsia="Times New Roman" w:hAnsi="Times New Roman" w:cs="Times New Roman"/>
          <w:color w:val="000000"/>
          <w:sz w:val="24"/>
          <w:szCs w:val="24"/>
        </w:rPr>
        <w:t>, MS, RD</w:t>
      </w:r>
      <w:r w:rsidRPr="00F90874">
        <w:rPr>
          <w:rFonts w:ascii="Times New Roman" w:eastAsia="Times New Roman" w:hAnsi="Times New Roman" w:cs="Times New Roman"/>
          <w:color w:val="000000"/>
          <w:sz w:val="24"/>
          <w:szCs w:val="24"/>
        </w:rPr>
        <w:t>,</w:t>
      </w:r>
      <w:r w:rsidRPr="00F90874">
        <w:rPr>
          <w:rFonts w:ascii="Times New Roman" w:eastAsia="Times New Roman" w:hAnsi="Times New Roman" w:cs="Times New Roman"/>
          <w:color w:val="000000"/>
          <w:sz w:val="24"/>
          <w:szCs w:val="24"/>
          <w:vertAlign w:val="superscript"/>
        </w:rPr>
        <w:t>1</w:t>
      </w:r>
      <w:r w:rsidRPr="00F90874">
        <w:rPr>
          <w:rFonts w:ascii="Times New Roman" w:eastAsia="Times New Roman" w:hAnsi="Times New Roman" w:cs="Times New Roman"/>
          <w:color w:val="000000"/>
          <w:sz w:val="24"/>
          <w:szCs w:val="24"/>
        </w:rPr>
        <w:t xml:space="preserve"> Allison Clar</w:t>
      </w:r>
      <w:r>
        <w:rPr>
          <w:rFonts w:ascii="Times New Roman" w:eastAsia="Times New Roman" w:hAnsi="Times New Roman" w:cs="Times New Roman"/>
          <w:color w:val="000000"/>
          <w:sz w:val="24"/>
          <w:szCs w:val="24"/>
        </w:rPr>
        <w:t>, BS</w:t>
      </w:r>
      <w:r w:rsidRPr="00F90874">
        <w:rPr>
          <w:rFonts w:ascii="Times New Roman" w:eastAsia="Times New Roman" w:hAnsi="Times New Roman" w:cs="Times New Roman"/>
          <w:color w:val="000000"/>
          <w:sz w:val="24"/>
          <w:szCs w:val="24"/>
        </w:rPr>
        <w:t>,</w:t>
      </w:r>
      <w:r w:rsidRPr="00F000D4">
        <w:rPr>
          <w:rFonts w:ascii="Times New Roman" w:eastAsia="Times New Roman" w:hAnsi="Times New Roman" w:cs="Times New Roman"/>
          <w:color w:val="000000"/>
          <w:sz w:val="24"/>
          <w:szCs w:val="24"/>
          <w:vertAlign w:val="superscript"/>
        </w:rPr>
        <w:t>1</w:t>
      </w:r>
      <w:r w:rsidRPr="00F000D4">
        <w:rPr>
          <w:rFonts w:ascii="Times New Roman" w:eastAsia="Times New Roman" w:hAnsi="Times New Roman" w:cs="Times New Roman"/>
          <w:color w:val="000000"/>
          <w:sz w:val="24"/>
          <w:szCs w:val="24"/>
        </w:rPr>
        <w:t xml:space="preserve"> Samia Mora, MD, MHS,</w:t>
      </w:r>
      <w:r w:rsidRPr="00F000D4">
        <w:rPr>
          <w:rFonts w:ascii="Times New Roman" w:eastAsia="Times New Roman" w:hAnsi="Times New Roman" w:cs="Times New Roman"/>
          <w:color w:val="000000"/>
          <w:sz w:val="24"/>
          <w:szCs w:val="24"/>
          <w:vertAlign w:val="superscript"/>
        </w:rPr>
        <w:t>1,5</w:t>
      </w:r>
      <w:r w:rsidRPr="00F000D4">
        <w:rPr>
          <w:rFonts w:ascii="Times New Roman" w:eastAsia="Times New Roman" w:hAnsi="Times New Roman" w:cs="Times New Roman"/>
          <w:color w:val="000000"/>
          <w:sz w:val="24"/>
          <w:szCs w:val="24"/>
        </w:rPr>
        <w:t xml:space="preserve"> M</w:t>
      </w:r>
      <w:r>
        <w:rPr>
          <w:rFonts w:ascii="Times New Roman" w:eastAsia="Times New Roman" w:hAnsi="Times New Roman" w:cs="Times New Roman"/>
          <w:color w:val="000000"/>
          <w:sz w:val="24"/>
          <w:szCs w:val="24"/>
        </w:rPr>
        <w:t>.</w:t>
      </w:r>
      <w:r w:rsidRPr="00F000D4">
        <w:rPr>
          <w:rFonts w:ascii="Times New Roman" w:eastAsia="Times New Roman" w:hAnsi="Times New Roman" w:cs="Times New Roman"/>
          <w:color w:val="000000"/>
          <w:sz w:val="24"/>
          <w:szCs w:val="24"/>
        </w:rPr>
        <w:t xml:space="preserve"> </w:t>
      </w:r>
      <w:proofErr w:type="spellStart"/>
      <w:r w:rsidRPr="00F000D4">
        <w:rPr>
          <w:rFonts w:ascii="Times New Roman" w:eastAsia="Times New Roman" w:hAnsi="Times New Roman" w:cs="Times New Roman"/>
          <w:color w:val="000000"/>
          <w:sz w:val="24"/>
          <w:szCs w:val="24"/>
        </w:rPr>
        <w:t>Vinayaga</w:t>
      </w:r>
      <w:proofErr w:type="spellEnd"/>
      <w:r>
        <w:rPr>
          <w:rFonts w:ascii="Times New Roman" w:eastAsia="Times New Roman" w:hAnsi="Times New Roman" w:cs="Times New Roman"/>
          <w:color w:val="000000"/>
          <w:sz w:val="24"/>
          <w:szCs w:val="24"/>
        </w:rPr>
        <w:t xml:space="preserve"> M</w:t>
      </w:r>
      <w:r w:rsidRPr="00F000D4">
        <w:rPr>
          <w:rFonts w:ascii="Times New Roman" w:eastAsia="Times New Roman" w:hAnsi="Times New Roman" w:cs="Times New Roman"/>
          <w:color w:val="000000"/>
          <w:sz w:val="24"/>
          <w:szCs w:val="24"/>
        </w:rPr>
        <w:t xml:space="preserve">oorthy, </w:t>
      </w:r>
      <w:r>
        <w:rPr>
          <w:rFonts w:ascii="Times New Roman" w:eastAsia="Times New Roman" w:hAnsi="Times New Roman" w:cs="Times New Roman"/>
          <w:color w:val="000000"/>
          <w:sz w:val="24"/>
          <w:szCs w:val="24"/>
        </w:rPr>
        <w:t>PhD</w:t>
      </w:r>
      <w:r w:rsidRPr="00F000D4">
        <w:rPr>
          <w:rFonts w:ascii="Times New Roman" w:eastAsia="Times New Roman" w:hAnsi="Times New Roman" w:cs="Times New Roman"/>
          <w:color w:val="000000"/>
          <w:sz w:val="24"/>
          <w:szCs w:val="24"/>
        </w:rPr>
        <w:t>,</w:t>
      </w:r>
      <w:r w:rsidRPr="00F000D4">
        <w:rPr>
          <w:rFonts w:ascii="Times New Roman" w:eastAsia="Times New Roman" w:hAnsi="Times New Roman" w:cs="Times New Roman"/>
          <w:color w:val="000000"/>
          <w:sz w:val="24"/>
          <w:szCs w:val="24"/>
          <w:vertAlign w:val="superscript"/>
        </w:rPr>
        <w:t>1</w:t>
      </w:r>
      <w:r w:rsidRPr="00F000D4">
        <w:rPr>
          <w:rFonts w:ascii="Times New Roman" w:eastAsia="Times New Roman" w:hAnsi="Times New Roman" w:cs="Times New Roman"/>
          <w:color w:val="000000"/>
          <w:sz w:val="24"/>
          <w:szCs w:val="24"/>
        </w:rPr>
        <w:t xml:space="preserve"> Ara Sarkissian, MA,</w:t>
      </w:r>
      <w:r w:rsidRPr="00F000D4">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vertAlign w:val="superscript"/>
        </w:rPr>
        <w:t xml:space="preserve"> </w:t>
      </w:r>
      <w:r>
        <w:rPr>
          <w:rFonts w:ascii="Times New Roman" w:eastAsia="Times New Roman" w:hAnsi="Times New Roman" w:cs="Times New Roman"/>
          <w:color w:val="000000"/>
          <w:sz w:val="24"/>
          <w:szCs w:val="24"/>
        </w:rPr>
        <w:t xml:space="preserve">Jean </w:t>
      </w:r>
      <w:proofErr w:type="spellStart"/>
      <w:r>
        <w:rPr>
          <w:rFonts w:ascii="Times New Roman" w:eastAsia="Times New Roman" w:hAnsi="Times New Roman" w:cs="Times New Roman"/>
          <w:color w:val="000000"/>
          <w:sz w:val="24"/>
          <w:szCs w:val="24"/>
        </w:rPr>
        <w:t>Wactawski</w:t>
      </w:r>
      <w:proofErr w:type="spellEnd"/>
      <w:r>
        <w:rPr>
          <w:rFonts w:ascii="Times New Roman" w:eastAsia="Times New Roman" w:hAnsi="Times New Roman" w:cs="Times New Roman"/>
          <w:color w:val="000000"/>
          <w:sz w:val="24"/>
          <w:szCs w:val="24"/>
        </w:rPr>
        <w:t>-Wende, PhD,</w:t>
      </w:r>
      <w:r>
        <w:rPr>
          <w:rFonts w:ascii="Times New Roman" w:eastAsia="Times New Roman" w:hAnsi="Times New Roman" w:cs="Times New Roman"/>
          <w:color w:val="000000"/>
          <w:sz w:val="24"/>
          <w:szCs w:val="24"/>
          <w:vertAlign w:val="superscript"/>
        </w:rPr>
        <w:t>6</w:t>
      </w:r>
      <w:r>
        <w:rPr>
          <w:rFonts w:ascii="Times New Roman" w:eastAsia="Times New Roman" w:hAnsi="Times New Roman" w:cs="Times New Roman"/>
          <w:color w:val="000000"/>
          <w:sz w:val="24"/>
          <w:szCs w:val="24"/>
        </w:rPr>
        <w:t xml:space="preserve"> Lesley F. Tinker, PhD,</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w:t>
      </w:r>
      <w:r w:rsidRPr="00F039F8">
        <w:rPr>
          <w:rFonts w:ascii="Times New Roman" w:eastAsia="Times New Roman" w:hAnsi="Times New Roman" w:cs="Times New Roman"/>
          <w:color w:val="000000"/>
          <w:sz w:val="24"/>
          <w:szCs w:val="24"/>
        </w:rPr>
        <w:t>William</w:t>
      </w:r>
      <w:r w:rsidRPr="00F000D4">
        <w:rPr>
          <w:rFonts w:ascii="Times New Roman" w:eastAsia="Times New Roman" w:hAnsi="Times New Roman" w:cs="Times New Roman"/>
          <w:color w:val="000000"/>
          <w:sz w:val="24"/>
          <w:szCs w:val="24"/>
        </w:rPr>
        <w:t xml:space="preserve"> R. Carrick, BS,</w:t>
      </w:r>
      <w:r w:rsidRPr="00F000D4">
        <w:rPr>
          <w:rFonts w:ascii="Times New Roman" w:eastAsia="Times New Roman" w:hAnsi="Times New Roman" w:cs="Times New Roman"/>
          <w:color w:val="000000"/>
          <w:sz w:val="24"/>
          <w:szCs w:val="24"/>
          <w:vertAlign w:val="superscript"/>
        </w:rPr>
        <w:t>3</w:t>
      </w:r>
      <w:r w:rsidRPr="00F000D4">
        <w:rPr>
          <w:rFonts w:ascii="Times New Roman" w:eastAsia="Times New Roman" w:hAnsi="Times New Roman" w:cs="Times New Roman"/>
          <w:color w:val="000000"/>
          <w:sz w:val="24"/>
          <w:szCs w:val="24"/>
        </w:rPr>
        <w:t xml:space="preserve"> Garnet</w:t>
      </w:r>
      <w:r w:rsidRPr="00F90874">
        <w:rPr>
          <w:rFonts w:ascii="Times New Roman" w:eastAsia="Times New Roman" w:hAnsi="Times New Roman" w:cs="Times New Roman"/>
          <w:color w:val="000000"/>
          <w:sz w:val="24"/>
          <w:szCs w:val="24"/>
        </w:rPr>
        <w:t xml:space="preserve"> L. Anderson,</w:t>
      </w:r>
      <w:r>
        <w:rPr>
          <w:rFonts w:ascii="Times New Roman" w:eastAsia="Times New Roman" w:hAnsi="Times New Roman" w:cs="Times New Roman"/>
          <w:color w:val="000000"/>
          <w:sz w:val="24"/>
          <w:szCs w:val="24"/>
        </w:rPr>
        <w:t xml:space="preserve"> PhD,</w:t>
      </w:r>
      <w:r w:rsidRPr="00F90874">
        <w:rPr>
          <w:rFonts w:ascii="Times New Roman" w:eastAsia="Times New Roman" w:hAnsi="Times New Roman" w:cs="Times New Roman"/>
          <w:color w:val="000000"/>
          <w:sz w:val="24"/>
          <w:szCs w:val="24"/>
          <w:vertAlign w:val="superscript"/>
        </w:rPr>
        <w:t>3</w:t>
      </w:r>
      <w:r w:rsidRPr="00F9087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w:t>
      </w:r>
      <w:r w:rsidRPr="00F90874">
        <w:rPr>
          <w:rFonts w:ascii="Times New Roman" w:eastAsia="Times New Roman" w:hAnsi="Times New Roman" w:cs="Times New Roman"/>
          <w:color w:val="000000"/>
          <w:sz w:val="24"/>
          <w:szCs w:val="24"/>
        </w:rPr>
        <w:t>JoAnn E. Manson,</w:t>
      </w:r>
      <w:r>
        <w:rPr>
          <w:rFonts w:ascii="Times New Roman" w:eastAsia="Times New Roman" w:hAnsi="Times New Roman" w:cs="Times New Roman"/>
          <w:color w:val="000000"/>
          <w:sz w:val="24"/>
          <w:szCs w:val="24"/>
        </w:rPr>
        <w:t xml:space="preserve"> MD, DrPH</w:t>
      </w:r>
      <w:r w:rsidRPr="00F90874">
        <w:rPr>
          <w:rFonts w:ascii="Times New Roman" w:eastAsia="Times New Roman" w:hAnsi="Times New Roman" w:cs="Times New Roman"/>
          <w:color w:val="000000"/>
          <w:sz w:val="24"/>
          <w:szCs w:val="24"/>
          <w:vertAlign w:val="superscript"/>
        </w:rPr>
        <w:t>1,2</w:t>
      </w:r>
      <w:r w:rsidRPr="00F90874">
        <w:rPr>
          <w:rFonts w:ascii="Times New Roman" w:eastAsia="Times New Roman" w:hAnsi="Times New Roman" w:cs="Times New Roman"/>
          <w:color w:val="000000"/>
          <w:sz w:val="24"/>
          <w:szCs w:val="24"/>
        </w:rPr>
        <w:t xml:space="preserve"> for the COSMOS Research Group</w:t>
      </w:r>
    </w:p>
    <w:p w14:paraId="0F5C7F86" w14:textId="7DA7C0A5" w:rsidR="008E3A82" w:rsidRPr="00A079AD" w:rsidRDefault="00A079AD" w:rsidP="00A079AD">
      <w:pPr>
        <w:rPr>
          <w:rFonts w:ascii="Times New Roman" w:hAnsi="Times New Roman" w:cs="Times New Roman"/>
          <w:bCs/>
          <w:sz w:val="24"/>
          <w:szCs w:val="24"/>
        </w:rPr>
      </w:pPr>
      <w:r>
        <w:rPr>
          <w:rFonts w:ascii="Times New Roman" w:hAnsi="Times New Roman" w:cs="Times New Roman"/>
          <w:bCs/>
          <w:sz w:val="24"/>
          <w:szCs w:val="24"/>
        </w:rPr>
        <w:br w:type="page"/>
      </w:r>
    </w:p>
    <w:p w14:paraId="7C03187F" w14:textId="77777777" w:rsidR="00A079AD" w:rsidRPr="00A079AD" w:rsidRDefault="00A079AD" w:rsidP="008E3A82">
      <w:pPr>
        <w:adjustRightInd w:val="0"/>
        <w:spacing w:after="0" w:line="240" w:lineRule="auto"/>
        <w:rPr>
          <w:rFonts w:ascii="Times New Roman" w:hAnsi="Times New Roman" w:cs="Times New Roman"/>
          <w:b/>
          <w:sz w:val="24"/>
          <w:szCs w:val="24"/>
        </w:rPr>
      </w:pPr>
    </w:p>
    <w:p w14:paraId="7E7BBA8E" w14:textId="1E6BE833" w:rsidR="00DE7F55" w:rsidRDefault="002A6D39" w:rsidP="008E3A82">
      <w:pPr>
        <w:spacing w:after="0" w:line="240" w:lineRule="auto"/>
        <w:rPr>
          <w:rFonts w:ascii="Times New Roman" w:hAnsi="Times New Roman" w:cs="Times New Roman"/>
          <w:bCs/>
          <w:sz w:val="24"/>
          <w:szCs w:val="24"/>
        </w:rPr>
      </w:pPr>
      <w:r>
        <w:rPr>
          <w:rFonts w:ascii="Times New Roman" w:eastAsia="Times New Roman" w:hAnsi="Times New Roman" w:cs="Times New Roman"/>
          <w:b/>
          <w:color w:val="000000"/>
          <w:sz w:val="24"/>
          <w:szCs w:val="24"/>
        </w:rPr>
        <w:t>Supplementa</w:t>
      </w:r>
      <w:r w:rsidR="004049F4">
        <w:rPr>
          <w:rFonts w:ascii="Times New Roman" w:eastAsia="Times New Roman" w:hAnsi="Times New Roman" w:cs="Times New Roman"/>
          <w:b/>
          <w:color w:val="000000"/>
          <w:sz w:val="24"/>
          <w:szCs w:val="24"/>
        </w:rPr>
        <w:t>ry</w:t>
      </w:r>
      <w:r>
        <w:rPr>
          <w:rFonts w:ascii="Times New Roman" w:eastAsia="Times New Roman" w:hAnsi="Times New Roman" w:cs="Times New Roman"/>
          <w:b/>
          <w:color w:val="000000"/>
          <w:sz w:val="24"/>
          <w:szCs w:val="24"/>
        </w:rPr>
        <w:t xml:space="preserve"> </w:t>
      </w:r>
      <w:r w:rsidR="00DE7F55" w:rsidRPr="00DE7F55">
        <w:rPr>
          <w:rFonts w:ascii="Times New Roman" w:eastAsia="Times New Roman" w:hAnsi="Times New Roman" w:cs="Times New Roman"/>
          <w:b/>
          <w:color w:val="000000"/>
          <w:sz w:val="24"/>
          <w:szCs w:val="24"/>
        </w:rPr>
        <w:t>Methods</w:t>
      </w:r>
      <w:r w:rsidR="00DE7F55">
        <w:rPr>
          <w:rFonts w:ascii="Times New Roman" w:eastAsia="Times New Roman" w:hAnsi="Times New Roman" w:cs="Times New Roman"/>
          <w:b/>
          <w:color w:val="000000"/>
          <w:sz w:val="24"/>
          <w:szCs w:val="24"/>
        </w:rPr>
        <w:t xml:space="preserve">. </w:t>
      </w:r>
      <w:r w:rsidR="008E3A82">
        <w:rPr>
          <w:rFonts w:ascii="Times New Roman" w:eastAsia="Times New Roman" w:hAnsi="Times New Roman" w:cs="Times New Roman"/>
          <w:color w:val="000000"/>
          <w:sz w:val="24"/>
          <w:szCs w:val="24"/>
        </w:rPr>
        <w:t>Study Design</w:t>
      </w:r>
      <w:r w:rsidR="00DE7F55" w:rsidRPr="00DE7F55">
        <w:rPr>
          <w:rFonts w:ascii="Times New Roman" w:eastAsia="Times New Roman" w:hAnsi="Times New Roman" w:cs="Times New Roman"/>
          <w:color w:val="000000"/>
          <w:sz w:val="24"/>
          <w:szCs w:val="24"/>
        </w:rPr>
        <w:t xml:space="preserve">, Primary and Secondary Outcomes, and </w:t>
      </w:r>
      <w:r w:rsidR="00DE7F55" w:rsidRPr="00DE7F55">
        <w:rPr>
          <w:rFonts w:ascii="Times New Roman" w:hAnsi="Times New Roman" w:cs="Times New Roman"/>
          <w:bCs/>
          <w:sz w:val="24"/>
          <w:szCs w:val="24"/>
        </w:rPr>
        <w:t>Statistical Analyses – Per-protocol and Biomarker Data</w:t>
      </w:r>
    </w:p>
    <w:p w14:paraId="4331A6A0" w14:textId="77777777" w:rsidR="008E3A82" w:rsidRPr="00DE7F55" w:rsidRDefault="008E3A82" w:rsidP="008E3A82">
      <w:pPr>
        <w:spacing w:after="0" w:line="240" w:lineRule="auto"/>
        <w:rPr>
          <w:rFonts w:ascii="Times New Roman" w:hAnsi="Times New Roman" w:cs="Times New Roman"/>
          <w:bCs/>
          <w:i/>
          <w:sz w:val="24"/>
          <w:szCs w:val="24"/>
        </w:rPr>
      </w:pPr>
    </w:p>
    <w:p w14:paraId="7E3A7622" w14:textId="2CB7BCC7" w:rsidR="00DE7F55" w:rsidRDefault="002A6D39" w:rsidP="008E3A82">
      <w:pPr>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Supplementa</w:t>
      </w:r>
      <w:r w:rsidR="004049F4">
        <w:rPr>
          <w:rFonts w:ascii="Times New Roman" w:eastAsia="Times New Roman" w:hAnsi="Times New Roman" w:cs="Times New Roman"/>
          <w:b/>
          <w:color w:val="000000"/>
          <w:sz w:val="24"/>
          <w:szCs w:val="24"/>
        </w:rPr>
        <w:t>ry</w:t>
      </w:r>
      <w:r>
        <w:rPr>
          <w:rFonts w:ascii="Times New Roman" w:eastAsia="Times New Roman" w:hAnsi="Times New Roman" w:cs="Times New Roman"/>
          <w:b/>
          <w:color w:val="000000"/>
          <w:sz w:val="24"/>
          <w:szCs w:val="24"/>
        </w:rPr>
        <w:t xml:space="preserve"> </w:t>
      </w:r>
      <w:r w:rsidR="00DE7F55" w:rsidRPr="00DE7F55">
        <w:rPr>
          <w:rFonts w:ascii="Times New Roman" w:eastAsia="Times New Roman" w:hAnsi="Times New Roman" w:cs="Times New Roman"/>
          <w:b/>
          <w:color w:val="000000"/>
          <w:sz w:val="24"/>
          <w:szCs w:val="24"/>
        </w:rPr>
        <w:t>Results</w:t>
      </w:r>
      <w:r w:rsidR="00DE7F55">
        <w:rPr>
          <w:rFonts w:ascii="Times New Roman" w:eastAsia="Times New Roman" w:hAnsi="Times New Roman" w:cs="Times New Roman"/>
          <w:b/>
          <w:color w:val="000000"/>
          <w:sz w:val="24"/>
          <w:szCs w:val="24"/>
        </w:rPr>
        <w:t xml:space="preserve">. </w:t>
      </w:r>
      <w:r w:rsidR="00DE7F55">
        <w:rPr>
          <w:rFonts w:ascii="Times New Roman" w:eastAsia="Times New Roman" w:hAnsi="Times New Roman" w:cs="Times New Roman"/>
          <w:color w:val="000000"/>
          <w:sz w:val="24"/>
          <w:szCs w:val="24"/>
        </w:rPr>
        <w:t>Biomarker analyses</w:t>
      </w:r>
    </w:p>
    <w:p w14:paraId="4DB77E44" w14:textId="77777777" w:rsidR="008E3A82" w:rsidRPr="00DE7F55" w:rsidRDefault="008E3A82" w:rsidP="008E3A82">
      <w:pPr>
        <w:adjustRightInd w:val="0"/>
        <w:spacing w:after="0" w:line="240" w:lineRule="auto"/>
        <w:rPr>
          <w:rFonts w:ascii="Times New Roman" w:eastAsia="Times New Roman" w:hAnsi="Times New Roman" w:cs="Times New Roman"/>
          <w:color w:val="000000"/>
          <w:sz w:val="24"/>
          <w:szCs w:val="24"/>
        </w:rPr>
      </w:pPr>
    </w:p>
    <w:p w14:paraId="500ECA68" w14:textId="1FD1E660" w:rsidR="00DE7F55" w:rsidRPr="004962DD" w:rsidRDefault="00A079AD" w:rsidP="008E3A82">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w:t>
      </w:r>
      <w:r w:rsidR="00DE7F55" w:rsidRPr="004962DD">
        <w:rPr>
          <w:rFonts w:ascii="Times New Roman" w:eastAsia="Times New Roman" w:hAnsi="Times New Roman" w:cs="Times New Roman"/>
          <w:b/>
          <w:sz w:val="24"/>
          <w:szCs w:val="24"/>
        </w:rPr>
        <w:t xml:space="preserve">Table 1. </w:t>
      </w:r>
      <w:r w:rsidR="00DE7F55" w:rsidRPr="00DE7F55">
        <w:rPr>
          <w:rFonts w:ascii="Times New Roman" w:eastAsia="Times New Roman" w:hAnsi="Times New Roman" w:cs="Times New Roman"/>
          <w:sz w:val="24"/>
          <w:szCs w:val="24"/>
        </w:rPr>
        <w:t xml:space="preserve">Characteristics of the participants at baseline, according to randomized assignment (n = </w:t>
      </w:r>
      <w:r w:rsidR="00DE7F55">
        <w:rPr>
          <w:rFonts w:ascii="Times New Roman" w:eastAsia="Times New Roman" w:hAnsi="Times New Roman" w:cs="Times New Roman"/>
          <w:sz w:val="24"/>
          <w:szCs w:val="24"/>
        </w:rPr>
        <w:t>21,442)</w:t>
      </w:r>
    </w:p>
    <w:p w14:paraId="6277CF72" w14:textId="77777777" w:rsidR="00DE7F55" w:rsidRPr="004962DD" w:rsidRDefault="00DE7F55" w:rsidP="008E3A82">
      <w:pPr>
        <w:autoSpaceDE w:val="0"/>
        <w:autoSpaceDN w:val="0"/>
        <w:adjustRightInd w:val="0"/>
        <w:spacing w:after="0" w:line="240" w:lineRule="auto"/>
        <w:rPr>
          <w:rFonts w:ascii="Times New Roman" w:eastAsia="Times New Roman" w:hAnsi="Times New Roman" w:cs="Times New Roman"/>
          <w:b/>
          <w:sz w:val="24"/>
          <w:szCs w:val="24"/>
        </w:rPr>
      </w:pPr>
    </w:p>
    <w:p w14:paraId="402C59A9" w14:textId="527FC0AC" w:rsidR="00DE7F55" w:rsidRDefault="00A079AD" w:rsidP="008E3A82">
      <w:pPr>
        <w:pStyle w:val="NoSpacing"/>
        <w:rPr>
          <w:rFonts w:ascii="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F04DCE">
        <w:rPr>
          <w:rFonts w:ascii="Times New Roman" w:hAnsi="Times New Roman" w:cs="Times New Roman"/>
          <w:b/>
          <w:sz w:val="24"/>
          <w:szCs w:val="24"/>
        </w:rPr>
        <w:t xml:space="preserve">Table </w:t>
      </w:r>
      <w:r w:rsidR="00DE7F55">
        <w:rPr>
          <w:rFonts w:ascii="Times New Roman" w:hAnsi="Times New Roman" w:cs="Times New Roman"/>
          <w:b/>
          <w:sz w:val="24"/>
          <w:szCs w:val="24"/>
        </w:rPr>
        <w:t>2</w:t>
      </w:r>
      <w:r w:rsidR="00DE7F55" w:rsidRPr="00F04DCE">
        <w:rPr>
          <w:rFonts w:ascii="Times New Roman" w:hAnsi="Times New Roman" w:cs="Times New Roman"/>
          <w:b/>
          <w:sz w:val="24"/>
          <w:szCs w:val="24"/>
        </w:rPr>
        <w:t xml:space="preserve">. </w:t>
      </w:r>
      <w:r w:rsidR="00DE7F55" w:rsidRPr="00DE7F55">
        <w:rPr>
          <w:rFonts w:ascii="Times New Roman" w:hAnsi="Times New Roman" w:cs="Times New Roman"/>
          <w:sz w:val="24"/>
          <w:szCs w:val="24"/>
        </w:rPr>
        <w:t xml:space="preserve">Vitamins and minerals contained in the </w:t>
      </w:r>
      <w:proofErr w:type="spellStart"/>
      <w:r w:rsidR="00DE7F55" w:rsidRPr="00DE7F55">
        <w:rPr>
          <w:rFonts w:ascii="Times New Roman" w:hAnsi="Times New Roman" w:cs="Times New Roman"/>
          <w:sz w:val="24"/>
          <w:szCs w:val="24"/>
        </w:rPr>
        <w:t>COcoa</w:t>
      </w:r>
      <w:proofErr w:type="spellEnd"/>
      <w:r w:rsidR="00DE7F55" w:rsidRPr="00DE7F55">
        <w:rPr>
          <w:rFonts w:ascii="Times New Roman" w:hAnsi="Times New Roman" w:cs="Times New Roman"/>
          <w:sz w:val="24"/>
          <w:szCs w:val="24"/>
        </w:rPr>
        <w:t xml:space="preserve"> Supplement and Multivitamin Outcomes Trial (COSMOS) versus Physicians’ Health Study II (PHS II) multi-vitamin/multi-mineral interventions.</w:t>
      </w:r>
    </w:p>
    <w:p w14:paraId="650CD890" w14:textId="77777777" w:rsidR="00DE7F55" w:rsidRDefault="00DE7F55" w:rsidP="008E3A82">
      <w:pPr>
        <w:pStyle w:val="NoSpacing"/>
        <w:rPr>
          <w:rFonts w:ascii="Times New Roman" w:eastAsia="Times New Roman" w:hAnsi="Times New Roman" w:cs="Times New Roman"/>
          <w:b/>
          <w:sz w:val="24"/>
          <w:szCs w:val="24"/>
        </w:rPr>
      </w:pPr>
    </w:p>
    <w:p w14:paraId="05752EA1" w14:textId="0A0F717C" w:rsidR="00DE7F55" w:rsidRDefault="002A6D39" w:rsidP="008E3A82">
      <w:pPr>
        <w:pStyle w:val="NoSpacing"/>
        <w:rPr>
          <w:rFonts w:ascii="Times New Roman" w:eastAsia="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D203DF">
        <w:rPr>
          <w:rFonts w:ascii="Times New Roman" w:eastAsia="Times New Roman" w:hAnsi="Times New Roman" w:cs="Times New Roman"/>
          <w:b/>
          <w:sz w:val="24"/>
          <w:szCs w:val="24"/>
        </w:rPr>
        <w:t xml:space="preserve">Figure 1. </w:t>
      </w:r>
      <w:r w:rsidR="00DE7F55" w:rsidRPr="00DE7F55">
        <w:rPr>
          <w:rFonts w:ascii="Times New Roman" w:eastAsia="Times New Roman" w:hAnsi="Times New Roman" w:cs="Times New Roman"/>
          <w:sz w:val="24"/>
          <w:szCs w:val="24"/>
        </w:rPr>
        <w:t xml:space="preserve">Cumulative hazard ratios of invasive cancer events, according to year of follow-up, in multivitamin group and placebo group. </w:t>
      </w:r>
    </w:p>
    <w:p w14:paraId="74AE1EF1" w14:textId="77777777" w:rsidR="00DE7F55" w:rsidRDefault="00DE7F55" w:rsidP="008E3A82">
      <w:pPr>
        <w:pStyle w:val="NoSpacing"/>
        <w:rPr>
          <w:rFonts w:ascii="Times New Roman" w:eastAsia="Times New Roman" w:hAnsi="Times New Roman" w:cs="Times New Roman"/>
          <w:sz w:val="24"/>
          <w:szCs w:val="24"/>
        </w:rPr>
      </w:pPr>
    </w:p>
    <w:p w14:paraId="19CC6AAA" w14:textId="0D816436" w:rsidR="00DE7F55" w:rsidRDefault="002A6D39" w:rsidP="008E3A82">
      <w:pPr>
        <w:pStyle w:val="NoSpacing"/>
        <w:rPr>
          <w:rFonts w:ascii="Times New Roman" w:eastAsia="Times New Roman" w:hAnsi="Times New Roman" w:cs="Times New Roman"/>
          <w:i/>
          <w:color w:val="FF0000"/>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4962DD">
        <w:rPr>
          <w:rFonts w:ascii="Times New Roman" w:eastAsia="Times New Roman" w:hAnsi="Times New Roman" w:cs="Times New Roman"/>
          <w:b/>
          <w:sz w:val="24"/>
          <w:szCs w:val="24"/>
        </w:rPr>
        <w:t xml:space="preserve">Figure </w:t>
      </w:r>
      <w:r w:rsidR="00DE7F55">
        <w:rPr>
          <w:rFonts w:ascii="Times New Roman" w:eastAsia="Times New Roman" w:hAnsi="Times New Roman" w:cs="Times New Roman"/>
          <w:b/>
          <w:sz w:val="24"/>
          <w:szCs w:val="24"/>
        </w:rPr>
        <w:t>2</w:t>
      </w:r>
      <w:r w:rsidR="00DE7F55" w:rsidRPr="004962DD">
        <w:rPr>
          <w:rFonts w:ascii="Times New Roman" w:eastAsia="Times New Roman" w:hAnsi="Times New Roman" w:cs="Times New Roman"/>
          <w:b/>
          <w:sz w:val="24"/>
          <w:szCs w:val="24"/>
        </w:rPr>
        <w:t xml:space="preserve">. </w:t>
      </w:r>
      <w:r w:rsidR="00DE7F55" w:rsidRPr="00DE7F55">
        <w:rPr>
          <w:rFonts w:ascii="Times New Roman" w:eastAsia="Times New Roman" w:hAnsi="Times New Roman" w:cs="Times New Roman"/>
          <w:sz w:val="24"/>
          <w:szCs w:val="24"/>
        </w:rPr>
        <w:t>Hazard ratios of the primary outcome according to subgroup, comparing multivitamin group with placebo group.</w:t>
      </w:r>
      <w:r w:rsidR="00DE7F55" w:rsidRPr="00DE7F55">
        <w:rPr>
          <w:rFonts w:ascii="Times New Roman" w:eastAsia="Times New Roman" w:hAnsi="Times New Roman" w:cs="Times New Roman"/>
          <w:i/>
          <w:color w:val="FF0000"/>
          <w:sz w:val="24"/>
          <w:szCs w:val="24"/>
        </w:rPr>
        <w:t xml:space="preserve"> </w:t>
      </w:r>
    </w:p>
    <w:p w14:paraId="16097C79" w14:textId="77777777" w:rsidR="00DE7F55" w:rsidRDefault="00DE7F55" w:rsidP="008E3A82">
      <w:pPr>
        <w:pStyle w:val="NoSpacing"/>
        <w:rPr>
          <w:rFonts w:ascii="Times New Roman" w:eastAsia="Times New Roman" w:hAnsi="Times New Roman" w:cs="Times New Roman"/>
          <w:i/>
          <w:color w:val="FF0000"/>
          <w:sz w:val="24"/>
          <w:szCs w:val="24"/>
        </w:rPr>
      </w:pPr>
    </w:p>
    <w:p w14:paraId="04D09473" w14:textId="37EE2E01" w:rsidR="00DE7F55" w:rsidRDefault="002A6D39" w:rsidP="008E3A82">
      <w:pPr>
        <w:pStyle w:val="NoSpacing"/>
        <w:rPr>
          <w:rFonts w:ascii="Times New Roman" w:hAnsi="Times New Roman" w:cs="Times New Roman"/>
          <w:bCs/>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037278">
        <w:rPr>
          <w:rFonts w:ascii="Times New Roman" w:hAnsi="Times New Roman" w:cs="Times New Roman"/>
          <w:b/>
          <w:sz w:val="24"/>
          <w:szCs w:val="24"/>
        </w:rPr>
        <w:t xml:space="preserve">Figure 3. </w:t>
      </w:r>
      <w:r w:rsidR="00DE7F55" w:rsidRPr="00DE7F55">
        <w:rPr>
          <w:rFonts w:ascii="Times New Roman" w:hAnsi="Times New Roman" w:cs="Times New Roman"/>
          <w:bCs/>
          <w:sz w:val="24"/>
          <w:szCs w:val="24"/>
        </w:rPr>
        <w:t>Proportion of participants who reported abstaining from use of non-study multivitamins, abstaining from use of non-study vitamin D &gt; 1000 IU/day, compliance to study pills, total compliance (adherence to all previous components), and total compliance and completion of follow-up questionnaires</w:t>
      </w:r>
      <w:r w:rsidR="00DE7F55" w:rsidRPr="00DE7F55">
        <w:rPr>
          <w:rFonts w:ascii="Times New Roman" w:hAnsi="Times New Roman" w:cs="Times New Roman"/>
          <w:bCs/>
          <w:color w:val="000000"/>
          <w:sz w:val="24"/>
          <w:szCs w:val="24"/>
        </w:rPr>
        <w:t xml:space="preserve"> during the intervention phase </w:t>
      </w:r>
      <w:r w:rsidR="00DE7F55">
        <w:rPr>
          <w:rFonts w:ascii="Times New Roman" w:hAnsi="Times New Roman" w:cs="Times New Roman"/>
          <w:bCs/>
          <w:sz w:val="24"/>
          <w:szCs w:val="24"/>
        </w:rPr>
        <w:t>(N=21,442).</w:t>
      </w:r>
    </w:p>
    <w:p w14:paraId="344DFCD0" w14:textId="77777777" w:rsidR="00DE7F55" w:rsidRDefault="00DE7F55" w:rsidP="008E3A82">
      <w:pPr>
        <w:pStyle w:val="NoSpacing"/>
        <w:rPr>
          <w:rFonts w:ascii="Times New Roman" w:hAnsi="Times New Roman" w:cs="Times New Roman"/>
          <w:bCs/>
          <w:sz w:val="24"/>
          <w:szCs w:val="24"/>
        </w:rPr>
      </w:pPr>
    </w:p>
    <w:p w14:paraId="132DD510" w14:textId="4767B3A8" w:rsidR="00DE7F55" w:rsidRDefault="002A6D39" w:rsidP="008E3A82">
      <w:pPr>
        <w:pStyle w:val="NoSpacing"/>
        <w:rPr>
          <w:rFonts w:ascii="Times New Roman" w:eastAsia="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4962DD">
        <w:rPr>
          <w:rFonts w:ascii="Times New Roman" w:eastAsia="Times New Roman" w:hAnsi="Times New Roman" w:cs="Times New Roman"/>
          <w:b/>
          <w:sz w:val="24"/>
          <w:szCs w:val="24"/>
        </w:rPr>
        <w:t xml:space="preserve">Figure </w:t>
      </w:r>
      <w:r w:rsidR="00DE7F55">
        <w:rPr>
          <w:rFonts w:ascii="Times New Roman" w:eastAsia="Times New Roman" w:hAnsi="Times New Roman" w:cs="Times New Roman"/>
          <w:b/>
          <w:sz w:val="24"/>
          <w:szCs w:val="24"/>
        </w:rPr>
        <w:t>4</w:t>
      </w:r>
      <w:r w:rsidR="00DE7F55" w:rsidRPr="004962DD">
        <w:rPr>
          <w:rFonts w:ascii="Times New Roman" w:eastAsia="Times New Roman" w:hAnsi="Times New Roman" w:cs="Times New Roman"/>
          <w:b/>
          <w:sz w:val="24"/>
          <w:szCs w:val="24"/>
        </w:rPr>
        <w:t xml:space="preserve">.  </w:t>
      </w:r>
      <w:r w:rsidR="00DE7F55" w:rsidRPr="00DE7F55">
        <w:rPr>
          <w:rFonts w:ascii="Times New Roman" w:eastAsia="Times New Roman" w:hAnsi="Times New Roman" w:cs="Times New Roman"/>
          <w:sz w:val="24"/>
          <w:szCs w:val="24"/>
        </w:rPr>
        <w:t xml:space="preserve">Hazard ratios and 95% confidence intervals for the primary and secondary cancer outcomes, according to randomized assignment, where follow-up of noncompliant participants was censored. </w:t>
      </w:r>
    </w:p>
    <w:p w14:paraId="11200007" w14:textId="77777777" w:rsidR="00DE7F55" w:rsidRDefault="00DE7F55" w:rsidP="008E3A82">
      <w:pPr>
        <w:pStyle w:val="NoSpacing"/>
        <w:rPr>
          <w:rFonts w:ascii="Times New Roman" w:eastAsia="Times New Roman" w:hAnsi="Times New Roman" w:cs="Times New Roman"/>
          <w:sz w:val="24"/>
          <w:szCs w:val="24"/>
        </w:rPr>
      </w:pPr>
    </w:p>
    <w:p w14:paraId="0AB11925" w14:textId="7063FEF5" w:rsidR="00DE7F55" w:rsidRPr="00DE7F55" w:rsidRDefault="002A6D39" w:rsidP="008E3A82">
      <w:pPr>
        <w:pStyle w:val="NoSpacing"/>
        <w:rPr>
          <w:rFonts w:ascii="Times New Roman" w:eastAsia="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773754">
        <w:rPr>
          <w:rFonts w:ascii="Times New Roman" w:hAnsi="Times New Roman" w:cs="Times New Roman"/>
          <w:b/>
          <w:sz w:val="24"/>
          <w:szCs w:val="24"/>
        </w:rPr>
        <w:t xml:space="preserve">Figure </w:t>
      </w:r>
      <w:r w:rsidR="00DE7F55">
        <w:rPr>
          <w:rFonts w:ascii="Times New Roman" w:hAnsi="Times New Roman" w:cs="Times New Roman"/>
          <w:b/>
          <w:sz w:val="24"/>
          <w:szCs w:val="24"/>
        </w:rPr>
        <w:t>5</w:t>
      </w:r>
      <w:r w:rsidR="00DE7F55" w:rsidRPr="00773754">
        <w:rPr>
          <w:rFonts w:ascii="Times New Roman" w:hAnsi="Times New Roman" w:cs="Times New Roman"/>
          <w:b/>
          <w:sz w:val="24"/>
          <w:szCs w:val="24"/>
        </w:rPr>
        <w:t xml:space="preserve">. </w:t>
      </w:r>
      <w:r w:rsidR="00DE7F55" w:rsidRPr="00DE7F55">
        <w:rPr>
          <w:rFonts w:ascii="Times New Roman" w:hAnsi="Times New Roman" w:cs="Times New Roman"/>
          <w:sz w:val="24"/>
          <w:szCs w:val="24"/>
        </w:rPr>
        <w:t xml:space="preserve">Influence of multivitamin vs placebo on serum 25−hydroxyvitamin D (N = 399). </w:t>
      </w:r>
      <w:r w:rsidR="00DE7F55" w:rsidRPr="00773754">
        <w:rPr>
          <w:rFonts w:ascii="Times New Roman" w:hAnsi="Times New Roman" w:cs="Times New Roman"/>
          <w:sz w:val="24"/>
          <w:szCs w:val="24"/>
        </w:rPr>
        <w:t xml:space="preserve"> </w:t>
      </w:r>
    </w:p>
    <w:p w14:paraId="471E5245" w14:textId="77777777" w:rsidR="00DE7F55" w:rsidRPr="00773754" w:rsidRDefault="00DE7F55" w:rsidP="008E3A82">
      <w:pPr>
        <w:spacing w:after="0" w:line="240" w:lineRule="auto"/>
        <w:rPr>
          <w:rFonts w:ascii="Times New Roman" w:hAnsi="Times New Roman" w:cs="Times New Roman"/>
          <w:sz w:val="24"/>
          <w:szCs w:val="24"/>
        </w:rPr>
      </w:pPr>
    </w:p>
    <w:p w14:paraId="49E0D5CA" w14:textId="4738EF6B" w:rsidR="00DE7F55" w:rsidRPr="00773754" w:rsidRDefault="002A6D39" w:rsidP="008E3A82">
      <w:pPr>
        <w:spacing w:after="0" w:line="240" w:lineRule="auto"/>
        <w:rPr>
          <w:rFonts w:ascii="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773754">
        <w:rPr>
          <w:rFonts w:ascii="Times New Roman" w:hAnsi="Times New Roman" w:cs="Times New Roman"/>
          <w:b/>
          <w:sz w:val="24"/>
          <w:szCs w:val="24"/>
        </w:rPr>
        <w:t xml:space="preserve">Figure </w:t>
      </w:r>
      <w:r w:rsidR="00DE7F55">
        <w:rPr>
          <w:rFonts w:ascii="Times New Roman" w:hAnsi="Times New Roman" w:cs="Times New Roman"/>
          <w:b/>
          <w:sz w:val="24"/>
          <w:szCs w:val="24"/>
        </w:rPr>
        <w:t>6.</w:t>
      </w:r>
      <w:r w:rsidR="00DE7F55" w:rsidRPr="00773754">
        <w:rPr>
          <w:rFonts w:ascii="Times New Roman" w:hAnsi="Times New Roman" w:cs="Times New Roman"/>
          <w:b/>
          <w:sz w:val="24"/>
          <w:szCs w:val="24"/>
        </w:rPr>
        <w:t xml:space="preserve"> </w:t>
      </w:r>
      <w:r w:rsidR="00DE7F55" w:rsidRPr="00DE7F55">
        <w:rPr>
          <w:rFonts w:ascii="Times New Roman" w:hAnsi="Times New Roman" w:cs="Times New Roman"/>
          <w:sz w:val="24"/>
          <w:szCs w:val="24"/>
        </w:rPr>
        <w:t>Influence of multivitamin vs placebo on serum vitamin B</w:t>
      </w:r>
      <w:r w:rsidR="00DE7F55" w:rsidRPr="00DE7F55">
        <w:rPr>
          <w:rFonts w:ascii="Times New Roman" w:hAnsi="Times New Roman" w:cs="Times New Roman"/>
          <w:sz w:val="24"/>
          <w:szCs w:val="24"/>
          <w:vertAlign w:val="subscript"/>
        </w:rPr>
        <w:t>12</w:t>
      </w:r>
      <w:r w:rsidR="00DE7F55" w:rsidRPr="00DE7F55">
        <w:rPr>
          <w:rFonts w:ascii="Times New Roman" w:hAnsi="Times New Roman" w:cs="Times New Roman"/>
          <w:sz w:val="24"/>
          <w:szCs w:val="24"/>
        </w:rPr>
        <w:t xml:space="preserve"> (N = 399).  </w:t>
      </w:r>
    </w:p>
    <w:p w14:paraId="517692CE" w14:textId="77777777" w:rsidR="00DE7F55" w:rsidRDefault="00DE7F55" w:rsidP="008E3A82">
      <w:pPr>
        <w:spacing w:after="0" w:line="240" w:lineRule="auto"/>
        <w:rPr>
          <w:rFonts w:ascii="Times New Roman" w:hAnsi="Times New Roman" w:cs="Times New Roman"/>
          <w:b/>
          <w:sz w:val="24"/>
          <w:szCs w:val="24"/>
        </w:rPr>
      </w:pPr>
    </w:p>
    <w:p w14:paraId="6446E383" w14:textId="6E45C3CB" w:rsidR="00DE7F55" w:rsidRDefault="002A6D39" w:rsidP="008E3A82">
      <w:pPr>
        <w:spacing w:after="0" w:line="240" w:lineRule="auto"/>
        <w:rPr>
          <w:rFonts w:ascii="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773754">
        <w:rPr>
          <w:rFonts w:ascii="Times New Roman" w:hAnsi="Times New Roman" w:cs="Times New Roman"/>
          <w:b/>
          <w:sz w:val="24"/>
          <w:szCs w:val="24"/>
        </w:rPr>
        <w:t xml:space="preserve">Figure </w:t>
      </w:r>
      <w:r w:rsidR="00DE7F55">
        <w:rPr>
          <w:rFonts w:ascii="Times New Roman" w:hAnsi="Times New Roman" w:cs="Times New Roman"/>
          <w:b/>
          <w:sz w:val="24"/>
          <w:szCs w:val="24"/>
        </w:rPr>
        <w:t>7</w:t>
      </w:r>
      <w:r w:rsidR="00DE7F55" w:rsidRPr="00773754">
        <w:rPr>
          <w:rFonts w:ascii="Times New Roman" w:hAnsi="Times New Roman" w:cs="Times New Roman"/>
          <w:b/>
          <w:sz w:val="24"/>
          <w:szCs w:val="24"/>
        </w:rPr>
        <w:t xml:space="preserve">. </w:t>
      </w:r>
      <w:r w:rsidR="00DE7F55" w:rsidRPr="00DE7F55">
        <w:rPr>
          <w:rFonts w:ascii="Times New Roman" w:hAnsi="Times New Roman" w:cs="Times New Roman"/>
          <w:sz w:val="24"/>
          <w:szCs w:val="24"/>
        </w:rPr>
        <w:t>Influence of multivitamin vs placebo on serum folate (N = 399).</w:t>
      </w:r>
      <w:r w:rsidR="00DE7F55" w:rsidRPr="00773754">
        <w:rPr>
          <w:rFonts w:ascii="Times New Roman" w:hAnsi="Times New Roman" w:cs="Times New Roman"/>
          <w:sz w:val="24"/>
          <w:szCs w:val="24"/>
        </w:rPr>
        <w:t xml:space="preserve">  </w:t>
      </w:r>
    </w:p>
    <w:p w14:paraId="299D630C" w14:textId="77777777" w:rsidR="00DE7F55" w:rsidRPr="004962DD" w:rsidRDefault="00DE7F55" w:rsidP="008E3A82">
      <w:pPr>
        <w:spacing w:after="0" w:line="240" w:lineRule="auto"/>
        <w:rPr>
          <w:rFonts w:ascii="Times New Roman" w:eastAsia="Times New Roman" w:hAnsi="Times New Roman" w:cs="Times New Roman"/>
          <w:sz w:val="24"/>
          <w:szCs w:val="24"/>
        </w:rPr>
      </w:pPr>
    </w:p>
    <w:p w14:paraId="62E19552" w14:textId="0575407B" w:rsidR="00DE7F55" w:rsidRDefault="002A6D39" w:rsidP="008E3A82">
      <w:pPr>
        <w:spacing w:after="120" w:line="240" w:lineRule="auto"/>
        <w:rPr>
          <w:rFonts w:ascii="Times New Roman" w:eastAsia="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4962DD">
        <w:rPr>
          <w:rFonts w:ascii="Times New Roman" w:eastAsia="Times New Roman" w:hAnsi="Times New Roman" w:cs="Times New Roman"/>
          <w:b/>
          <w:sz w:val="24"/>
          <w:szCs w:val="24"/>
        </w:rPr>
        <w:t xml:space="preserve">Figure </w:t>
      </w:r>
      <w:r w:rsidR="00DE7F55">
        <w:rPr>
          <w:rFonts w:ascii="Times New Roman" w:eastAsia="Times New Roman" w:hAnsi="Times New Roman" w:cs="Times New Roman"/>
          <w:b/>
          <w:sz w:val="24"/>
          <w:szCs w:val="24"/>
        </w:rPr>
        <w:t>8</w:t>
      </w:r>
      <w:r w:rsidR="00DE7F55" w:rsidRPr="004962DD">
        <w:rPr>
          <w:rFonts w:ascii="Times New Roman" w:eastAsia="Times New Roman" w:hAnsi="Times New Roman" w:cs="Times New Roman"/>
          <w:b/>
          <w:sz w:val="24"/>
          <w:szCs w:val="24"/>
        </w:rPr>
        <w:t xml:space="preserve">.  </w:t>
      </w:r>
      <w:r w:rsidR="00DE7F55" w:rsidRPr="00DE7F55">
        <w:rPr>
          <w:rFonts w:ascii="Times New Roman" w:eastAsia="Times New Roman" w:hAnsi="Times New Roman" w:cs="Times New Roman"/>
          <w:sz w:val="24"/>
          <w:szCs w:val="24"/>
        </w:rPr>
        <w:t>Hazard ratios and 95% confidence intervals for self-reported non-monitored outcomes according to randomized assignment, in intention-to-treat analyses.</w:t>
      </w:r>
      <w:r w:rsidR="00DE7F55" w:rsidRPr="00DE7F55">
        <w:rPr>
          <w:rFonts w:ascii="Times New Roman" w:eastAsia="Times New Roman" w:hAnsi="Times New Roman" w:cs="Times New Roman"/>
          <w:i/>
          <w:color w:val="00B050"/>
          <w:sz w:val="24"/>
          <w:szCs w:val="24"/>
        </w:rPr>
        <w:t xml:space="preserve"> </w:t>
      </w:r>
      <w:r w:rsidR="00DE7F55">
        <w:rPr>
          <w:rFonts w:ascii="Times New Roman" w:eastAsia="Times New Roman" w:hAnsi="Times New Roman" w:cs="Times New Roman"/>
          <w:sz w:val="24"/>
          <w:szCs w:val="24"/>
        </w:rPr>
        <w:t xml:space="preserve"> </w:t>
      </w:r>
    </w:p>
    <w:p w14:paraId="6BE38961" w14:textId="77777777" w:rsidR="00DE7F55" w:rsidRDefault="00DE7F55" w:rsidP="00DE7F55">
      <w:pPr>
        <w:spacing w:after="120" w:line="240" w:lineRule="auto"/>
        <w:rPr>
          <w:rFonts w:ascii="Times New Roman" w:eastAsia="Times New Roman" w:hAnsi="Times New Roman" w:cs="Times New Roman"/>
          <w:sz w:val="24"/>
          <w:szCs w:val="24"/>
        </w:rPr>
      </w:pPr>
    </w:p>
    <w:p w14:paraId="3A911E22" w14:textId="7E375A5D" w:rsidR="00DE7F55" w:rsidRPr="00DE7F55" w:rsidRDefault="002A6D39" w:rsidP="00DE7F55">
      <w:pPr>
        <w:spacing w:after="120" w:line="240" w:lineRule="auto"/>
        <w:rPr>
          <w:rFonts w:ascii="Times New Roman" w:eastAsia="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4962DD">
        <w:rPr>
          <w:rFonts w:ascii="Times New Roman" w:eastAsia="Times New Roman" w:hAnsi="Times New Roman" w:cs="Times New Roman"/>
          <w:b/>
          <w:sz w:val="24"/>
          <w:szCs w:val="24"/>
        </w:rPr>
        <w:t xml:space="preserve">Figure </w:t>
      </w:r>
      <w:r w:rsidR="00DE7F55">
        <w:rPr>
          <w:rFonts w:ascii="Times New Roman" w:eastAsia="Times New Roman" w:hAnsi="Times New Roman" w:cs="Times New Roman"/>
          <w:b/>
          <w:sz w:val="24"/>
          <w:szCs w:val="24"/>
        </w:rPr>
        <w:t>9</w:t>
      </w:r>
      <w:r w:rsidR="00DE7F55" w:rsidRPr="004962DD">
        <w:rPr>
          <w:rFonts w:ascii="Times New Roman" w:eastAsia="Times New Roman" w:hAnsi="Times New Roman" w:cs="Times New Roman"/>
          <w:b/>
          <w:sz w:val="24"/>
          <w:szCs w:val="24"/>
        </w:rPr>
        <w:t xml:space="preserve">. </w:t>
      </w:r>
      <w:r w:rsidR="00DE7F55" w:rsidRPr="00DE7F55">
        <w:rPr>
          <w:rFonts w:ascii="Times New Roman" w:eastAsia="Times New Roman" w:hAnsi="Times New Roman" w:cs="Times New Roman"/>
          <w:sz w:val="24"/>
          <w:szCs w:val="24"/>
        </w:rPr>
        <w:t xml:space="preserve">Hazard ratios and 95% confidence intervals for side effects according to randomized assignment, in intention-to-treat analyses.  </w:t>
      </w:r>
    </w:p>
    <w:p w14:paraId="32D027DA" w14:textId="77777777" w:rsidR="00A079AD" w:rsidRDefault="00A079AD">
      <w:pPr>
        <w:rPr>
          <w:rFonts w:ascii="Times New Roman" w:hAnsi="Times New Roman" w:cs="Times New Roman"/>
          <w:b/>
          <w:bCs/>
          <w:sz w:val="24"/>
          <w:szCs w:val="24"/>
        </w:rPr>
      </w:pPr>
      <w:r>
        <w:rPr>
          <w:rFonts w:ascii="Times New Roman" w:hAnsi="Times New Roman" w:cs="Times New Roman"/>
          <w:b/>
          <w:bCs/>
          <w:sz w:val="24"/>
          <w:szCs w:val="24"/>
        </w:rPr>
        <w:br w:type="page"/>
      </w:r>
    </w:p>
    <w:p w14:paraId="3E83FC60" w14:textId="2C929E05" w:rsidR="001B4053" w:rsidRPr="00AC204F" w:rsidRDefault="002A6D39" w:rsidP="001B4053">
      <w:pPr>
        <w:spacing w:after="0" w:line="480" w:lineRule="auto"/>
        <w:rPr>
          <w:rFonts w:ascii="Times New Roman" w:hAnsi="Times New Roman" w:cs="Times New Roman"/>
          <w:b/>
          <w:bCs/>
          <w:sz w:val="24"/>
          <w:szCs w:val="24"/>
        </w:rPr>
      </w:pPr>
      <w:r>
        <w:rPr>
          <w:rFonts w:ascii="Times New Roman" w:hAnsi="Times New Roman" w:cs="Times New Roman"/>
          <w:b/>
          <w:sz w:val="24"/>
          <w:szCs w:val="24"/>
        </w:rPr>
        <w:lastRenderedPageBreak/>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1B4053" w:rsidRPr="00AC204F">
        <w:rPr>
          <w:rFonts w:ascii="Times New Roman" w:hAnsi="Times New Roman" w:cs="Times New Roman"/>
          <w:b/>
          <w:bCs/>
          <w:sz w:val="24"/>
          <w:szCs w:val="24"/>
        </w:rPr>
        <w:t>Methods</w:t>
      </w:r>
    </w:p>
    <w:p w14:paraId="18331A5C" w14:textId="424D01D8" w:rsidR="00DE7F55" w:rsidRPr="00DE7F55" w:rsidRDefault="008E3A82" w:rsidP="00A922E9">
      <w:pPr>
        <w:spacing w:after="0" w:line="480" w:lineRule="auto"/>
        <w:rPr>
          <w:rFonts w:ascii="Times New Roman" w:hAnsi="Times New Roman" w:cs="Times New Roman"/>
          <w:bCs/>
          <w:i/>
          <w:sz w:val="24"/>
          <w:szCs w:val="24"/>
        </w:rPr>
      </w:pPr>
      <w:r>
        <w:rPr>
          <w:rFonts w:ascii="Times New Roman" w:hAnsi="Times New Roman" w:cs="Times New Roman"/>
          <w:bCs/>
          <w:i/>
          <w:sz w:val="24"/>
          <w:szCs w:val="24"/>
        </w:rPr>
        <w:t>Study Design</w:t>
      </w:r>
    </w:p>
    <w:p w14:paraId="062C8DFD" w14:textId="711A476D" w:rsidR="001B4053" w:rsidRPr="00AC204F" w:rsidRDefault="001B4053" w:rsidP="00DE7F55">
      <w:pPr>
        <w:spacing w:after="0" w:line="480" w:lineRule="auto"/>
        <w:ind w:firstLine="720"/>
        <w:rPr>
          <w:rFonts w:ascii="Times New Roman" w:hAnsi="Times New Roman" w:cs="Times New Roman"/>
          <w:sz w:val="24"/>
          <w:szCs w:val="24"/>
        </w:rPr>
      </w:pPr>
      <w:r w:rsidRPr="00AC204F">
        <w:rPr>
          <w:rFonts w:ascii="Times New Roman" w:hAnsi="Times New Roman" w:cs="Times New Roman"/>
          <w:sz w:val="24"/>
          <w:szCs w:val="24"/>
        </w:rPr>
        <w:t>Briefly, an embedded recruitment approach was conducted from June 2015 to March 2018 with mailings to 71,521 active participants in the Women’s Health Initiative (WHI) Extension Study,</w:t>
      </w:r>
      <w:r w:rsidRPr="00AC204F">
        <w:rPr>
          <w:rFonts w:ascii="Times New Roman" w:hAnsi="Times New Roman" w:cs="Times New Roman"/>
          <w:sz w:val="24"/>
          <w:szCs w:val="24"/>
        </w:rPr>
        <w:fldChar w:fldCharType="begin"/>
      </w:r>
      <w:r w:rsidR="00C87E6B">
        <w:rPr>
          <w:rFonts w:ascii="Times New Roman" w:hAnsi="Times New Roman" w:cs="Times New Roman"/>
          <w:sz w:val="24"/>
          <w:szCs w:val="24"/>
        </w:rPr>
        <w:instrText xml:space="preserve"> ADDIN EN.CITE &lt;EndNote&gt;&lt;Cite&gt;&lt;Author&gt;Cauley&lt;/Author&gt;&lt;Year&gt;2020&lt;/Year&gt;&lt;RecNum&gt;31&lt;/RecNum&gt;&lt;DisplayText&gt;&lt;style face="superscript"&gt;1&lt;/style&gt;&lt;/DisplayText&gt;&lt;record&gt;&lt;rec-number&gt;31&lt;/rec-number&gt;&lt;foreign-keys&gt;&lt;key app="EN" db-id="0fsxv5fvk5z52xe5fwwpewp205f2vwxd9svp" timestamp="1634312403"&gt;31&lt;/key&gt;&lt;/foreign-keys&gt;&lt;ref-type name="Journal Article"&gt;17&lt;/ref-type&gt;&lt;contributors&gt;&lt;authors&gt;&lt;author&gt;Cauley, Jane A.&lt;/author&gt;&lt;author&gt;Crandall, Carolyn&lt;/author&gt;&lt;/authors&gt;&lt;/contributors&gt;&lt;titles&gt;&lt;title&gt;The Women&amp;apos;s Health Initiative: a landmark resource for skeletal research since 1992&lt;/title&gt;&lt;secondary-title&gt;J Bone Mineral Res&lt;/secondary-title&gt;&lt;/titles&gt;&lt;periodical&gt;&lt;full-title&gt;J Bone Mineral Res&lt;/full-title&gt;&lt;/periodical&gt;&lt;pages&gt;845-860&lt;/pages&gt;&lt;volume&gt;35&lt;/volume&gt;&lt;number&gt;5&lt;/number&gt;&lt;dates&gt;&lt;year&gt;2020&lt;/year&gt;&lt;/dates&gt;&lt;publisher&gt;Wiley&lt;/publisher&gt;&lt;isbn&gt;0884-0431&lt;/isbn&gt;&lt;urls&gt;&lt;related-urls&gt;&lt;url&gt;https://dx.doi.org/10.1002/jbmr.4026&lt;/url&gt;&lt;/related-urls&gt;&lt;/urls&gt;&lt;electronic-resource-num&gt;10.1002/jbmr.4026&lt;/electronic-resource-num&gt;&lt;/record&gt;&lt;/Cite&gt;&lt;/EndNote&gt;</w:instrText>
      </w:r>
      <w:r w:rsidRPr="00AC204F">
        <w:rPr>
          <w:rFonts w:ascii="Times New Roman" w:hAnsi="Times New Roman" w:cs="Times New Roman"/>
          <w:sz w:val="24"/>
          <w:szCs w:val="24"/>
        </w:rPr>
        <w:fldChar w:fldCharType="separate"/>
      </w:r>
      <w:r w:rsidR="00C87E6B" w:rsidRPr="00C87E6B">
        <w:rPr>
          <w:rFonts w:ascii="Times New Roman" w:hAnsi="Times New Roman" w:cs="Times New Roman"/>
          <w:noProof/>
          <w:sz w:val="24"/>
          <w:szCs w:val="24"/>
          <w:vertAlign w:val="superscript"/>
        </w:rPr>
        <w:t>1</w:t>
      </w:r>
      <w:r w:rsidRPr="00AC204F">
        <w:rPr>
          <w:rFonts w:ascii="Times New Roman" w:hAnsi="Times New Roman" w:cs="Times New Roman"/>
          <w:sz w:val="24"/>
          <w:szCs w:val="24"/>
        </w:rPr>
        <w:fldChar w:fldCharType="end"/>
      </w:r>
      <w:r w:rsidRPr="00AC204F">
        <w:rPr>
          <w:rFonts w:ascii="Times New Roman" w:hAnsi="Times New Roman" w:cs="Times New Roman"/>
          <w:sz w:val="24"/>
          <w:szCs w:val="24"/>
        </w:rPr>
        <w:t xml:space="preserve"> mailings by Brigham and Women’s Hospital (BWH) to 237,736 women and men contacted for but not randomized into the </w:t>
      </w:r>
      <w:proofErr w:type="spellStart"/>
      <w:r w:rsidRPr="00AC204F">
        <w:rPr>
          <w:rFonts w:ascii="Times New Roman" w:hAnsi="Times New Roman" w:cs="Times New Roman"/>
          <w:sz w:val="24"/>
          <w:szCs w:val="24"/>
        </w:rPr>
        <w:t>VITamin</w:t>
      </w:r>
      <w:proofErr w:type="spellEnd"/>
      <w:r w:rsidRPr="00AC204F">
        <w:rPr>
          <w:rFonts w:ascii="Times New Roman" w:hAnsi="Times New Roman" w:cs="Times New Roman"/>
          <w:sz w:val="24"/>
          <w:szCs w:val="24"/>
        </w:rPr>
        <w:t xml:space="preserve"> D and OmegA-3 TriaL,</w:t>
      </w:r>
      <w:r w:rsidRPr="00AC204F">
        <w:rPr>
          <w:rFonts w:ascii="Times New Roman" w:hAnsi="Times New Roman" w:cs="Times New Roman"/>
          <w:sz w:val="24"/>
          <w:szCs w:val="24"/>
        </w:rPr>
        <w:fldChar w:fldCharType="begin">
          <w:fldData xml:space="preserve">PEVuZE5vdGU+PENpdGU+PEF1dGhvcj5CYXNzdWs8L0F1dGhvcj48WWVhcj4yMDE2PC9ZZWFyPjxS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</w:fldData>
        </w:fldChar>
      </w:r>
      <w:r w:rsidR="00C87E6B">
        <w:rPr>
          <w:rFonts w:ascii="Times New Roman" w:hAnsi="Times New Roman" w:cs="Times New Roman"/>
          <w:sz w:val="24"/>
          <w:szCs w:val="24"/>
        </w:rPr>
        <w:instrText xml:space="preserve"> ADDIN EN.CITE </w:instrText>
      </w:r>
      <w:r w:rsidR="00C87E6B">
        <w:rPr>
          <w:rFonts w:ascii="Times New Roman" w:hAnsi="Times New Roman" w:cs="Times New Roman"/>
          <w:sz w:val="24"/>
          <w:szCs w:val="24"/>
        </w:rPr>
        <w:fldChar w:fldCharType="begin">
          <w:fldData xml:space="preserve">PEVuZE5vdGU+PENpdGU+PEF1dGhvcj5CYXNzdWs8L0F1dGhvcj48WWVhcj4yMDE2PC9ZZWFyPjxS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</w:fldData>
        </w:fldChar>
      </w:r>
      <w:r w:rsidR="00C87E6B">
        <w:rPr>
          <w:rFonts w:ascii="Times New Roman" w:hAnsi="Times New Roman" w:cs="Times New Roman"/>
          <w:sz w:val="24"/>
          <w:szCs w:val="24"/>
        </w:rPr>
        <w:instrText xml:space="preserve"> ADDIN EN.CITE.DATA </w:instrText>
      </w:r>
      <w:r w:rsidR="00C87E6B">
        <w:rPr>
          <w:rFonts w:ascii="Times New Roman" w:hAnsi="Times New Roman" w:cs="Times New Roman"/>
          <w:sz w:val="24"/>
          <w:szCs w:val="24"/>
        </w:rPr>
      </w:r>
      <w:r w:rsidR="00C87E6B">
        <w:rPr>
          <w:rFonts w:ascii="Times New Roman" w:hAnsi="Times New Roman" w:cs="Times New Roman"/>
          <w:sz w:val="24"/>
          <w:szCs w:val="24"/>
        </w:rPr>
        <w:fldChar w:fldCharType="end"/>
      </w:r>
      <w:r w:rsidRPr="00AC204F">
        <w:rPr>
          <w:rFonts w:ascii="Times New Roman" w:hAnsi="Times New Roman" w:cs="Times New Roman"/>
          <w:sz w:val="24"/>
          <w:szCs w:val="24"/>
        </w:rPr>
      </w:r>
      <w:r w:rsidRPr="00AC204F">
        <w:rPr>
          <w:rFonts w:ascii="Times New Roman" w:hAnsi="Times New Roman" w:cs="Times New Roman"/>
          <w:sz w:val="24"/>
          <w:szCs w:val="24"/>
        </w:rPr>
        <w:fldChar w:fldCharType="separate"/>
      </w:r>
      <w:r w:rsidR="00C87E6B" w:rsidRPr="00C87E6B">
        <w:rPr>
          <w:rFonts w:ascii="Times New Roman" w:hAnsi="Times New Roman" w:cs="Times New Roman"/>
          <w:noProof/>
          <w:sz w:val="24"/>
          <w:szCs w:val="24"/>
          <w:vertAlign w:val="superscript"/>
        </w:rPr>
        <w:t>2</w:t>
      </w:r>
      <w:r w:rsidRPr="00AC204F">
        <w:rPr>
          <w:rFonts w:ascii="Times New Roman" w:hAnsi="Times New Roman" w:cs="Times New Roman"/>
          <w:sz w:val="24"/>
          <w:szCs w:val="24"/>
        </w:rPr>
        <w:fldChar w:fldCharType="end"/>
      </w:r>
      <w:r w:rsidRPr="00AC204F">
        <w:rPr>
          <w:rFonts w:ascii="Times New Roman" w:hAnsi="Times New Roman" w:cs="Times New Roman"/>
          <w:sz w:val="24"/>
          <w:szCs w:val="24"/>
        </w:rPr>
        <w:t xml:space="preserve"> mass mailings to 2,616,343 U.S. women and men, and 3,380 volunteers who heard about the study through various sources. </w:t>
      </w:r>
      <w:r w:rsidR="00AA7BE8">
        <w:rPr>
          <w:rFonts w:ascii="Times New Roman" w:hAnsi="Times New Roman" w:cs="Times New Roman"/>
          <w:sz w:val="24"/>
          <w:szCs w:val="24"/>
        </w:rPr>
        <w:t>A total o</w:t>
      </w:r>
      <w:r w:rsidRPr="00AC204F">
        <w:rPr>
          <w:rFonts w:ascii="Times New Roman" w:hAnsi="Times New Roman" w:cs="Times New Roman"/>
          <w:sz w:val="24"/>
          <w:szCs w:val="24"/>
        </w:rPr>
        <w:t xml:space="preserve">f 191,796 participants </w:t>
      </w:r>
      <w:r w:rsidR="00AA7BE8" w:rsidRPr="00AC204F">
        <w:rPr>
          <w:rFonts w:ascii="Times New Roman" w:hAnsi="Times New Roman" w:cs="Times New Roman"/>
          <w:sz w:val="24"/>
          <w:szCs w:val="24"/>
        </w:rPr>
        <w:t>complet</w:t>
      </w:r>
      <w:r w:rsidR="00AA7BE8">
        <w:rPr>
          <w:rFonts w:ascii="Times New Roman" w:hAnsi="Times New Roman" w:cs="Times New Roman"/>
          <w:sz w:val="24"/>
          <w:szCs w:val="24"/>
        </w:rPr>
        <w:t>ed</w:t>
      </w:r>
      <w:r w:rsidR="00AA7BE8" w:rsidRPr="00AC204F">
        <w:rPr>
          <w:rFonts w:ascii="Times New Roman" w:hAnsi="Times New Roman" w:cs="Times New Roman"/>
          <w:sz w:val="24"/>
          <w:szCs w:val="24"/>
        </w:rPr>
        <w:t xml:space="preserve"> </w:t>
      </w:r>
      <w:r w:rsidRPr="00AC204F">
        <w:rPr>
          <w:rFonts w:ascii="Times New Roman" w:hAnsi="Times New Roman" w:cs="Times New Roman"/>
          <w:sz w:val="24"/>
          <w:szCs w:val="24"/>
        </w:rPr>
        <w:t xml:space="preserve">a brief initial screening questionnaire. To be eligible, participants agreed to </w:t>
      </w:r>
      <w:r>
        <w:rPr>
          <w:rFonts w:ascii="Times New Roman" w:hAnsi="Times New Roman" w:cs="Times New Roman"/>
          <w:sz w:val="24"/>
          <w:szCs w:val="24"/>
        </w:rPr>
        <w:t>forego</w:t>
      </w:r>
      <w:r w:rsidRPr="00AC204F">
        <w:rPr>
          <w:rFonts w:ascii="Times New Roman" w:hAnsi="Times New Roman" w:cs="Times New Roman"/>
          <w:sz w:val="24"/>
          <w:szCs w:val="24"/>
        </w:rPr>
        <w:t xml:space="preserve"> </w:t>
      </w:r>
      <w:r w:rsidR="00635331">
        <w:rPr>
          <w:rFonts w:ascii="Times New Roman" w:hAnsi="Times New Roman" w:cs="Times New Roman"/>
          <w:sz w:val="24"/>
          <w:szCs w:val="24"/>
        </w:rPr>
        <w:t>multi-vitamin/multi-mineral (</w:t>
      </w:r>
      <w:r w:rsidRPr="00AC204F">
        <w:rPr>
          <w:rFonts w:ascii="Times New Roman" w:hAnsi="Times New Roman" w:cs="Times New Roman"/>
          <w:sz w:val="24"/>
          <w:szCs w:val="24"/>
        </w:rPr>
        <w:t>MVM</w:t>
      </w:r>
      <w:r w:rsidR="00635331">
        <w:rPr>
          <w:rFonts w:ascii="Times New Roman" w:hAnsi="Times New Roman" w:cs="Times New Roman"/>
          <w:sz w:val="24"/>
          <w:szCs w:val="24"/>
        </w:rPr>
        <w:t>)</w:t>
      </w:r>
      <w:r w:rsidRPr="00AC204F">
        <w:rPr>
          <w:rFonts w:ascii="Times New Roman" w:hAnsi="Times New Roman" w:cs="Times New Roman"/>
          <w:sz w:val="24"/>
          <w:szCs w:val="24"/>
        </w:rPr>
        <w:t xml:space="preserve"> and cocoa supplement use during the trial, limit vitamin D to ≤1000 IU/day and calcium to ≤1200 mg/day from all supplemental sources and </w:t>
      </w:r>
      <w:r>
        <w:rPr>
          <w:rFonts w:ascii="Times New Roman" w:hAnsi="Times New Roman" w:cs="Times New Roman"/>
          <w:sz w:val="24"/>
          <w:szCs w:val="24"/>
        </w:rPr>
        <w:t>complete</w:t>
      </w:r>
      <w:r w:rsidRPr="00AC204F">
        <w:rPr>
          <w:rFonts w:ascii="Times New Roman" w:hAnsi="Times New Roman" w:cs="Times New Roman"/>
          <w:sz w:val="24"/>
          <w:szCs w:val="24"/>
        </w:rPr>
        <w:t xml:space="preserve"> at least a 2-month placebo run-in phase taking ≥75% of the study pills. Safety exclusions included renal failure or dialysis</w:t>
      </w:r>
      <w:r>
        <w:rPr>
          <w:rFonts w:ascii="Times New Roman" w:hAnsi="Times New Roman" w:cs="Times New Roman"/>
          <w:sz w:val="24"/>
          <w:szCs w:val="24"/>
        </w:rPr>
        <w:t>, cirrhosis,</w:t>
      </w:r>
      <w:r w:rsidRPr="00AC204F">
        <w:rPr>
          <w:rFonts w:ascii="Times New Roman" w:hAnsi="Times New Roman" w:cs="Times New Roman"/>
          <w:sz w:val="24"/>
          <w:szCs w:val="24"/>
        </w:rPr>
        <w:t xml:space="preserve"> and other serious conditions that would preclude participation. We also excluded participants with extreme sensitivity to caffeine</w:t>
      </w:r>
      <w:r>
        <w:rPr>
          <w:rFonts w:ascii="Times New Roman" w:hAnsi="Times New Roman" w:cs="Times New Roman"/>
          <w:sz w:val="24"/>
          <w:szCs w:val="24"/>
        </w:rPr>
        <w:t>,</w:t>
      </w:r>
      <w:r w:rsidRPr="00AC204F">
        <w:rPr>
          <w:rFonts w:ascii="Times New Roman" w:hAnsi="Times New Roman" w:cs="Times New Roman"/>
          <w:sz w:val="24"/>
          <w:szCs w:val="24"/>
        </w:rPr>
        <w:t xml:space="preserve"> given the modest theobromine and caffeine content in the cocoa extract supplement. </w:t>
      </w:r>
    </w:p>
    <w:p w14:paraId="764FD93B" w14:textId="3114EE87" w:rsidR="001B4053" w:rsidRPr="00AC204F" w:rsidRDefault="001B4053" w:rsidP="001B4053">
      <w:pPr>
        <w:spacing w:after="0" w:line="480" w:lineRule="auto"/>
        <w:ind w:firstLine="720"/>
        <w:rPr>
          <w:rFonts w:ascii="Times New Roman" w:hAnsi="Times New Roman" w:cs="Times New Roman"/>
          <w:bCs/>
          <w:i/>
          <w:iCs/>
          <w:sz w:val="24"/>
          <w:szCs w:val="24"/>
        </w:rPr>
      </w:pPr>
      <w:r w:rsidRPr="00AC204F">
        <w:rPr>
          <w:rFonts w:ascii="Times New Roman" w:hAnsi="Times New Roman" w:cs="Times New Roman"/>
          <w:sz w:val="24"/>
          <w:szCs w:val="24"/>
        </w:rPr>
        <w:t>A total of 35,669 eligible, willing, and consenting participants began a placebo run-in to eliminate poor compliers before randomization to increase study power.</w:t>
      </w:r>
      <w:r w:rsidRPr="00AC204F">
        <w:rPr>
          <w:rFonts w:ascii="Times New Roman" w:hAnsi="Times New Roman" w:cs="Times New Roman"/>
          <w:sz w:val="24"/>
          <w:szCs w:val="24"/>
        </w:rPr>
        <w:fldChar w:fldCharType="begin"/>
      </w:r>
      <w:r w:rsidR="00C87E6B">
        <w:rPr>
          <w:rFonts w:ascii="Times New Roman" w:hAnsi="Times New Roman" w:cs="Times New Roman"/>
          <w:sz w:val="24"/>
          <w:szCs w:val="24"/>
        </w:rPr>
        <w:instrText xml:space="preserve"> ADDIN EN.CITE &lt;EndNote&gt;&lt;Cite&gt;&lt;Author&gt;Lang&lt;/Author&gt;&lt;Year&gt;1991&lt;/Year&gt;&lt;RecNum&gt;33&lt;/RecNum&gt;&lt;DisplayText&gt;&lt;style face="superscript"&gt;3&lt;/style&gt;&lt;/DisplayText&gt;&lt;record&gt;&lt;rec-number&gt;33&lt;/rec-number&gt;&lt;foreign-keys&gt;&lt;key app="EN" db-id="0fsxv5fvk5z52xe5fwwpewp205f2vwxd9svp" timestamp="1634312404"&gt;33&lt;/key&gt;&lt;/foreign-keys&gt;&lt;ref-type name="Journal Article"&gt;17&lt;/ref-type&gt;&lt;contributors&gt;&lt;authors&gt;&lt;author&gt;Lang, J. M.&lt;/author&gt;&lt;author&gt;Buring, J. E.&lt;/author&gt;&lt;author&gt;Rosner, B.&lt;/author&gt;&lt;author&gt;Cook, N.&lt;/author&gt;&lt;author&gt;Hennekens, C. H.&lt;/author&gt;&lt;/authors&gt;&lt;/contributors&gt;&lt;auth-address&gt;Channing Laboratory, Department of Medicine, Brigham and Women&amp;apos;s Hospital, Brookline, MA 02146.&lt;/auth-address&gt;&lt;titles&gt;&lt;title&gt;Estimating the effect of the run-in on the power of the Physicians&amp;apos; Health Study&lt;/title&gt;&lt;secondary-title&gt;Stat Med&lt;/secondary-title&gt;&lt;/titles&gt;&lt;periodical&gt;&lt;full-title&gt;Stat Med&lt;/full-title&gt;&lt;/periodical&gt;&lt;pages&gt;1585-93&lt;/pages&gt;&lt;volume&gt;10&lt;/volume&gt;&lt;number&gt;10&lt;/number&gt;&lt;dates&gt;&lt;year&gt;1991&lt;/year&gt;&lt;pub-dates&gt;&lt;date&gt;Oct&lt;/date&gt;&lt;/pub-dates&gt;&lt;/dates&gt;&lt;accession-num&gt;1947514&lt;/accession-num&gt;&lt;urls&gt;&lt;related-urls&gt;&lt;url&gt;http://www.ncbi.nlm.nih.gov/entrez/query.fcgi?cmd=Retrieve&amp;amp;db=PubMed&amp;amp;dopt=Citation&amp;amp;list_uids=1947514&lt;/url&gt;&lt;/related-urls&gt;&lt;/urls&gt;&lt;/record&gt;&lt;/Cite&gt;&lt;/EndNote&gt;</w:instrText>
      </w:r>
      <w:r w:rsidRPr="00AC204F">
        <w:rPr>
          <w:rFonts w:ascii="Times New Roman" w:hAnsi="Times New Roman" w:cs="Times New Roman"/>
          <w:sz w:val="24"/>
          <w:szCs w:val="24"/>
        </w:rPr>
        <w:fldChar w:fldCharType="separate"/>
      </w:r>
      <w:r w:rsidR="00C87E6B" w:rsidRPr="00C87E6B">
        <w:rPr>
          <w:rFonts w:ascii="Times New Roman" w:hAnsi="Times New Roman" w:cs="Times New Roman"/>
          <w:noProof/>
          <w:sz w:val="24"/>
          <w:szCs w:val="24"/>
          <w:vertAlign w:val="superscript"/>
        </w:rPr>
        <w:t>3</w:t>
      </w:r>
      <w:r w:rsidRPr="00AC204F">
        <w:rPr>
          <w:rFonts w:ascii="Times New Roman" w:hAnsi="Times New Roman" w:cs="Times New Roman"/>
          <w:sz w:val="24"/>
          <w:szCs w:val="24"/>
        </w:rPr>
        <w:fldChar w:fldCharType="end"/>
      </w:r>
      <w:r w:rsidRPr="00AC204F">
        <w:rPr>
          <w:rFonts w:ascii="Times New Roman" w:hAnsi="Times New Roman" w:cs="Times New Roman"/>
          <w:sz w:val="24"/>
          <w:szCs w:val="24"/>
        </w:rPr>
        <w:t xml:space="preserve"> At the end of the run-in, participants returned a final compliance and eligibility questionnaire and a semi-quantitative food frequency questionnaire.</w:t>
      </w:r>
      <w:r w:rsidRPr="00AC204F">
        <w:rPr>
          <w:rFonts w:ascii="Times New Roman" w:hAnsi="Times New Roman" w:cs="Times New Roman"/>
          <w:sz w:val="24"/>
          <w:szCs w:val="24"/>
        </w:rPr>
        <w:fldChar w:fldCharType="begin"/>
      </w:r>
      <w:r w:rsidR="00C87E6B">
        <w:rPr>
          <w:rFonts w:ascii="Times New Roman" w:hAnsi="Times New Roman" w:cs="Times New Roman"/>
          <w:sz w:val="24"/>
          <w:szCs w:val="24"/>
        </w:rPr>
        <w:instrText xml:space="preserve"> ADDIN EN.CITE &lt;EndNote&gt;&lt;Cite&gt;&lt;Author&gt;Feskanich&lt;/Author&gt;&lt;Year&gt;1993&lt;/Year&gt;&lt;RecNum&gt;66&lt;/RecNum&gt;&lt;DisplayText&gt;&lt;style face="superscript"&gt;4&lt;/style&gt;&lt;/DisplayText&gt;&lt;record&gt;&lt;rec-number&gt;66&lt;/rec-number&gt;&lt;foreign-keys&gt;&lt;key app="EN" db-id="0fsxv5fvk5z52xe5fwwpewp205f2vwxd9svp" timestamp="1634313368"&gt;66&lt;/key&gt;&lt;/foreign-keys&gt;&lt;ref-type name="Journal Article"&gt;17&lt;/ref-type&gt;&lt;contributors&gt;&lt;authors&gt;&lt;author&gt;Feskanich, D.&lt;/author&gt;&lt;author&gt;Rimm, E. B.&lt;/author&gt;&lt;author&gt;Giovannucci, E. L.&lt;/author&gt;&lt;author&gt;Colditz, G. A.&lt;/author&gt;&lt;author&gt;Stampfer, M. J.&lt;/author&gt;&lt;author&gt;Litin, L. B.&lt;/author&gt;&lt;author&gt;Willett, W. C.&lt;/author&gt;&lt;/authors&gt;&lt;/contributors&gt;&lt;auth-address&gt;Department of Nutrition, Harvard School of Public Health, Boston, MA 02115.&lt;/auth-address&gt;&lt;titles&gt;&lt;title&gt;Reproducibility and validity of food intake measurements from a semiquantitative food frequency questionnaire&lt;/title&gt;&lt;secondary-title&gt;J Am Diet Assoc&lt;/secondary-title&gt;&lt;/titles&gt;&lt;periodical&gt;&lt;full-title&gt;J Am Diet Assoc&lt;/full-title&gt;&lt;/periodical&gt;&lt;pages&gt;790-6&lt;/pages&gt;&lt;volume&gt;93&lt;/volume&gt;&lt;number&gt;7&lt;/number&gt;&lt;keywords&gt;&lt;keyword&gt;Adult&lt;/keyword&gt;&lt;keyword&gt;Aged&lt;/keyword&gt;&lt;keyword&gt;Cohort Studies&lt;/keyword&gt;&lt;keyword&gt;*Diet Records&lt;/keyword&gt;&lt;keyword&gt;*Eating&lt;/keyword&gt;&lt;keyword&gt;Follow-Up Studies&lt;/keyword&gt;&lt;keyword&gt;Humans&lt;/keyword&gt;&lt;keyword&gt;Male&lt;/keyword&gt;&lt;keyword&gt;Middle Aged&lt;/keyword&gt;&lt;keyword&gt;Prospective Studies&lt;/keyword&gt;&lt;keyword&gt;Questionnaires&lt;/keyword&gt;&lt;keyword&gt;Reproducibility of Results&lt;/keyword&gt;&lt;/keywords&gt;&lt;dates&gt;&lt;year&gt;1993&lt;/year&gt;&lt;pub-dates&gt;&lt;date&gt;Jul&lt;/date&gt;&lt;/pub-dates&gt;&lt;/dates&gt;&lt;accession-num&gt;8320406&lt;/accession-num&gt;&lt;urls&gt;&lt;related-urls&gt;&lt;url&gt;http://www.ncbi.nlm.nih.gov/entrez/query.fcgi?cmd=Retrieve&amp;amp;db=PubMed&amp;amp;dopt=Citation&amp;amp;list_uids=8320406&lt;/url&gt;&lt;/related-urls&gt;&lt;/urls&gt;&lt;/record&gt;&lt;/Cite&gt;&lt;/EndNote&gt;</w:instrText>
      </w:r>
      <w:r w:rsidRPr="00AC204F">
        <w:rPr>
          <w:rFonts w:ascii="Times New Roman" w:hAnsi="Times New Roman" w:cs="Times New Roman"/>
          <w:sz w:val="24"/>
          <w:szCs w:val="24"/>
        </w:rPr>
        <w:fldChar w:fldCharType="separate"/>
      </w:r>
      <w:r w:rsidR="00C87E6B" w:rsidRPr="00C87E6B">
        <w:rPr>
          <w:rFonts w:ascii="Times New Roman" w:hAnsi="Times New Roman" w:cs="Times New Roman"/>
          <w:noProof/>
          <w:sz w:val="24"/>
          <w:szCs w:val="24"/>
          <w:vertAlign w:val="superscript"/>
        </w:rPr>
        <w:t>4</w:t>
      </w:r>
      <w:r w:rsidRPr="00AC204F">
        <w:rPr>
          <w:rFonts w:ascii="Times New Roman" w:hAnsi="Times New Roman" w:cs="Times New Roman"/>
          <w:sz w:val="24"/>
          <w:szCs w:val="24"/>
        </w:rPr>
        <w:fldChar w:fldCharType="end"/>
      </w:r>
      <w:r w:rsidRPr="00AC204F">
        <w:rPr>
          <w:rFonts w:ascii="Times New Roman" w:hAnsi="Times New Roman" w:cs="Times New Roman"/>
          <w:sz w:val="24"/>
          <w:szCs w:val="24"/>
        </w:rPr>
        <w:t xml:space="preserve"> </w:t>
      </w:r>
      <w:r w:rsidRPr="00AC204F">
        <w:rPr>
          <w:rFonts w:ascii="Times New Roman" w:hAnsi="Times New Roman" w:cs="Times New Roman"/>
          <w:bCs/>
          <w:sz w:val="24"/>
          <w:szCs w:val="24"/>
        </w:rPr>
        <w:t xml:space="preserve">In addition, 6,867 (32.0%) of randomized participants provided biospecimens prior to randomization and 603 in the greater Boston area completed a baseline clinic visit toward the end of the run-in phase with biospecimen collection and in-depth phenotyping. </w:t>
      </w:r>
    </w:p>
    <w:p w14:paraId="704DA0B8" w14:textId="4AA125B9" w:rsidR="001B4053" w:rsidRPr="00AC204F" w:rsidRDefault="001B4053" w:rsidP="001B4053">
      <w:pPr>
        <w:spacing w:after="0" w:line="480" w:lineRule="auto"/>
        <w:ind w:firstLine="720"/>
        <w:rPr>
          <w:rFonts w:ascii="Times New Roman" w:hAnsi="Times New Roman" w:cs="Times New Roman"/>
          <w:sz w:val="24"/>
          <w:szCs w:val="24"/>
        </w:rPr>
      </w:pPr>
      <w:r w:rsidRPr="00AC204F">
        <w:rPr>
          <w:rFonts w:ascii="Times New Roman" w:hAnsi="Times New Roman" w:cs="Times New Roman"/>
          <w:sz w:val="24"/>
          <w:szCs w:val="24"/>
        </w:rPr>
        <w:t xml:space="preserve">From April 2016 to March 2018, 21,442 participants meeting all eligibility requirements were randomized to (1) active MVM and active cocoa extract, (2) active MVM and cocoa extract </w:t>
      </w:r>
      <w:r w:rsidRPr="00AC204F">
        <w:rPr>
          <w:rFonts w:ascii="Times New Roman" w:hAnsi="Times New Roman" w:cs="Times New Roman"/>
          <w:sz w:val="24"/>
          <w:szCs w:val="24"/>
        </w:rPr>
        <w:lastRenderedPageBreak/>
        <w:t xml:space="preserve">placebo, (3) active cocoa extract and MVM placebo, or (4) both placebos using a computer-generated permuted block approach blinded to trial </w:t>
      </w:r>
      <w:r w:rsidRPr="003928BE">
        <w:rPr>
          <w:rFonts w:ascii="Times New Roman" w:hAnsi="Times New Roman" w:cs="Times New Roman"/>
          <w:sz w:val="24"/>
          <w:szCs w:val="24"/>
        </w:rPr>
        <w:t xml:space="preserve">investigators and </w:t>
      </w:r>
      <w:r w:rsidR="003928BE" w:rsidRPr="003928BE">
        <w:rPr>
          <w:rFonts w:ascii="Times New Roman" w:hAnsi="Times New Roman" w:cs="Times New Roman"/>
          <w:sz w:val="24"/>
          <w:szCs w:val="24"/>
        </w:rPr>
        <w:t>stratified by sex (women, men), age (for women, 65-&lt;70, 70-&lt;75, 75-&lt;80, 80-&lt;85, and ≥85 years; for men, 60-&lt;65, 65-&lt;70, 70-&lt;75, 75-&lt;80, and ≥80 years), and recruitment source (WHI or BWH) in blocks of twelve</w:t>
      </w:r>
      <w:r w:rsidRPr="003928BE">
        <w:rPr>
          <w:rFonts w:ascii="Times New Roman" w:hAnsi="Times New Roman" w:cs="Times New Roman"/>
          <w:sz w:val="24"/>
          <w:szCs w:val="24"/>
        </w:rPr>
        <w:t xml:space="preserve">. </w:t>
      </w:r>
      <w:r w:rsidR="007509E6" w:rsidRPr="003928BE">
        <w:rPr>
          <w:rFonts w:ascii="Times New Roman" w:hAnsi="Times New Roman" w:cs="Times New Roman"/>
          <w:bCs/>
          <w:sz w:val="24"/>
          <w:szCs w:val="24"/>
        </w:rPr>
        <w:t>The algorithm used a randomized permuted block approach, stratified</w:t>
      </w:r>
      <w:r w:rsidR="00F91B16">
        <w:rPr>
          <w:rFonts w:ascii="Times New Roman" w:hAnsi="Times New Roman" w:cs="Times New Roman"/>
          <w:bCs/>
          <w:sz w:val="24"/>
          <w:szCs w:val="24"/>
        </w:rPr>
        <w:t xml:space="preserve"> by </w:t>
      </w:r>
      <w:r w:rsidR="007509E6" w:rsidRPr="007509E6">
        <w:rPr>
          <w:rFonts w:ascii="Times New Roman" w:hAnsi="Times New Roman" w:cs="Times New Roman"/>
          <w:bCs/>
          <w:sz w:val="24"/>
          <w:szCs w:val="24"/>
        </w:rPr>
        <w:t>sex, age group, and recruitment center (WHI or BWH).</w:t>
      </w:r>
      <w:r w:rsidR="007509E6">
        <w:rPr>
          <w:rFonts w:ascii="Arial" w:hAnsi="Arial" w:cs="Arial"/>
          <w:bCs/>
        </w:rPr>
        <w:t xml:space="preserve"> </w:t>
      </w:r>
      <w:r w:rsidRPr="00AC204F">
        <w:rPr>
          <w:rFonts w:ascii="Times New Roman" w:hAnsi="Times New Roman" w:cs="Times New Roman"/>
          <w:sz w:val="24"/>
          <w:szCs w:val="24"/>
        </w:rPr>
        <w:t>Participants within the same household were randomized to the same intervention</w:t>
      </w:r>
      <w:r w:rsidR="00F275BE" w:rsidRPr="00F275BE">
        <w:t xml:space="preserve"> </w:t>
      </w:r>
      <w:r w:rsidR="00F275BE" w:rsidRPr="00F275BE">
        <w:rPr>
          <w:rFonts w:ascii="Times New Roman" w:hAnsi="Times New Roman" w:cs="Times New Roman"/>
          <w:sz w:val="24"/>
          <w:szCs w:val="24"/>
        </w:rPr>
        <w:t>whenever possible to reduce the risk of cross-</w:t>
      </w:r>
      <w:r w:rsidR="00F275BE" w:rsidRPr="000548A2">
        <w:rPr>
          <w:rFonts w:ascii="Times New Roman" w:hAnsi="Times New Roman" w:cs="Times New Roman"/>
          <w:sz w:val="24"/>
          <w:szCs w:val="24"/>
        </w:rPr>
        <w:t>contamination</w:t>
      </w:r>
      <w:r w:rsidRPr="000548A2">
        <w:rPr>
          <w:rFonts w:ascii="Times New Roman" w:hAnsi="Times New Roman" w:cs="Times New Roman"/>
          <w:sz w:val="24"/>
          <w:szCs w:val="24"/>
        </w:rPr>
        <w:t xml:space="preserve">. </w:t>
      </w:r>
      <w:r w:rsidR="000548A2" w:rsidRPr="000548A2">
        <w:rPr>
          <w:rFonts w:ascii="Times New Roman" w:hAnsi="Times New Roman" w:cs="Times New Roman"/>
          <w:sz w:val="24"/>
          <w:szCs w:val="24"/>
          <w:lang w:val="en"/>
        </w:rPr>
        <w:t xml:space="preserve">The randomization schedule was prepared by a WHI Clinical Coordinating Center analyst and implemented by a WHI Clinical Coordinating Center software engineer. </w:t>
      </w:r>
      <w:r w:rsidRPr="000548A2">
        <w:rPr>
          <w:rFonts w:ascii="Times New Roman" w:hAnsi="Times New Roman" w:cs="Times New Roman"/>
          <w:sz w:val="24"/>
          <w:szCs w:val="24"/>
        </w:rPr>
        <w:t>BWH staff th</w:t>
      </w:r>
      <w:r w:rsidRPr="00AC204F">
        <w:rPr>
          <w:rFonts w:ascii="Times New Roman" w:hAnsi="Times New Roman" w:cs="Times New Roman"/>
          <w:sz w:val="24"/>
          <w:szCs w:val="24"/>
        </w:rPr>
        <w:t xml:space="preserve">en sent newly randomized COSMOS participants </w:t>
      </w:r>
      <w:r w:rsidR="003928BE">
        <w:rPr>
          <w:rFonts w:ascii="Times New Roman" w:hAnsi="Times New Roman" w:cs="Times New Roman"/>
          <w:sz w:val="24"/>
          <w:szCs w:val="24"/>
        </w:rPr>
        <w:t xml:space="preserve">double-blinded </w:t>
      </w:r>
      <w:r w:rsidRPr="00AC204F">
        <w:rPr>
          <w:rFonts w:ascii="Times New Roman" w:hAnsi="Times New Roman" w:cs="Times New Roman"/>
          <w:sz w:val="24"/>
          <w:szCs w:val="24"/>
        </w:rPr>
        <w:t>calendar packs containing MVM or placebo tablets (and cocoa extract or placebo capsules).</w:t>
      </w:r>
    </w:p>
    <w:p w14:paraId="40931DA5" w14:textId="77777777" w:rsidR="0054730F" w:rsidRDefault="0054730F" w:rsidP="001B4053">
      <w:pPr>
        <w:spacing w:after="0" w:line="480" w:lineRule="auto"/>
        <w:rPr>
          <w:rFonts w:ascii="Times New Roman" w:hAnsi="Times New Roman" w:cs="Times New Roman"/>
          <w:b/>
          <w:bCs/>
          <w:sz w:val="24"/>
          <w:szCs w:val="24"/>
        </w:rPr>
      </w:pPr>
    </w:p>
    <w:p w14:paraId="1887027E" w14:textId="1853D3FD" w:rsidR="001B4053" w:rsidRPr="00DE7F55" w:rsidRDefault="001B4053" w:rsidP="001B4053">
      <w:pPr>
        <w:spacing w:after="0" w:line="480" w:lineRule="auto"/>
        <w:rPr>
          <w:rFonts w:ascii="Times New Roman" w:hAnsi="Times New Roman" w:cs="Times New Roman"/>
          <w:bCs/>
          <w:i/>
          <w:sz w:val="24"/>
          <w:szCs w:val="24"/>
        </w:rPr>
      </w:pPr>
      <w:r w:rsidRPr="00DE7F55">
        <w:rPr>
          <w:rFonts w:ascii="Times New Roman" w:hAnsi="Times New Roman" w:cs="Times New Roman"/>
          <w:bCs/>
          <w:i/>
          <w:sz w:val="24"/>
          <w:szCs w:val="24"/>
        </w:rPr>
        <w:t xml:space="preserve">Primary and Secondary </w:t>
      </w:r>
      <w:r w:rsidR="005046D2" w:rsidRPr="00DE7F55">
        <w:rPr>
          <w:rFonts w:ascii="Times New Roman" w:hAnsi="Times New Roman" w:cs="Times New Roman"/>
          <w:bCs/>
          <w:i/>
          <w:sz w:val="24"/>
          <w:szCs w:val="24"/>
        </w:rPr>
        <w:t>Outcome</w:t>
      </w:r>
      <w:r w:rsidRPr="00DE7F55">
        <w:rPr>
          <w:rFonts w:ascii="Times New Roman" w:hAnsi="Times New Roman" w:cs="Times New Roman"/>
          <w:bCs/>
          <w:i/>
          <w:sz w:val="24"/>
          <w:szCs w:val="24"/>
        </w:rPr>
        <w:t>s</w:t>
      </w:r>
    </w:p>
    <w:p w14:paraId="51D1A4CC" w14:textId="6C77F833" w:rsidR="007509E6" w:rsidRPr="007509E6" w:rsidRDefault="007509E6" w:rsidP="007509E6">
      <w:pPr>
        <w:spacing w:after="0" w:line="480" w:lineRule="auto"/>
        <w:ind w:firstLine="720"/>
        <w:rPr>
          <w:rFonts w:ascii="Times New Roman" w:hAnsi="Times New Roman" w:cs="Times New Roman"/>
          <w:sz w:val="24"/>
          <w:szCs w:val="24"/>
        </w:rPr>
      </w:pPr>
      <w:r w:rsidRPr="00AC204F">
        <w:rPr>
          <w:rFonts w:ascii="Times New Roman" w:hAnsi="Times New Roman" w:cs="Times New Roman"/>
          <w:sz w:val="24"/>
          <w:szCs w:val="24"/>
        </w:rPr>
        <w:t xml:space="preserve">For the MVM intervention, the primary </w:t>
      </w:r>
      <w:r w:rsidR="005046D2">
        <w:rPr>
          <w:rFonts w:ascii="Times New Roman" w:hAnsi="Times New Roman" w:cs="Times New Roman"/>
          <w:sz w:val="24"/>
          <w:szCs w:val="24"/>
        </w:rPr>
        <w:t>outcome</w:t>
      </w:r>
      <w:r w:rsidRPr="00AC204F">
        <w:rPr>
          <w:rFonts w:ascii="Times New Roman" w:hAnsi="Times New Roman" w:cs="Times New Roman"/>
          <w:sz w:val="24"/>
          <w:szCs w:val="24"/>
        </w:rPr>
        <w:t xml:space="preserve"> was </w:t>
      </w:r>
      <w:r>
        <w:rPr>
          <w:rFonts w:ascii="Times New Roman" w:hAnsi="Times New Roman" w:cs="Times New Roman"/>
          <w:sz w:val="24"/>
          <w:szCs w:val="24"/>
        </w:rPr>
        <w:t xml:space="preserve">total </w:t>
      </w:r>
      <w:r w:rsidRPr="00AC204F">
        <w:rPr>
          <w:rFonts w:ascii="Times New Roman" w:hAnsi="Times New Roman" w:cs="Times New Roman"/>
          <w:sz w:val="24"/>
          <w:szCs w:val="24"/>
        </w:rPr>
        <w:t xml:space="preserve">invasive cancer, excluding non-melanoma skin cancer. </w:t>
      </w:r>
      <w:r>
        <w:rPr>
          <w:rFonts w:ascii="Times New Roman" w:hAnsi="Times New Roman" w:cs="Times New Roman"/>
          <w:sz w:val="24"/>
          <w:szCs w:val="24"/>
        </w:rPr>
        <w:t xml:space="preserve">A key secondary outcome </w:t>
      </w:r>
      <w:r w:rsidRPr="007509E6">
        <w:rPr>
          <w:rFonts w:ascii="Times New Roman" w:hAnsi="Times New Roman" w:cs="Times New Roman"/>
          <w:sz w:val="24"/>
          <w:szCs w:val="24"/>
        </w:rPr>
        <w:t xml:space="preserve">was a composite total </w:t>
      </w:r>
      <w:r w:rsidR="001741C3">
        <w:rPr>
          <w:rFonts w:ascii="Times New Roman" w:hAnsi="Times New Roman" w:cs="Times New Roman"/>
          <w:sz w:val="24"/>
          <w:szCs w:val="24"/>
        </w:rPr>
        <w:t xml:space="preserve">cardiovascular disease </w:t>
      </w:r>
      <w:r w:rsidR="000326A8">
        <w:rPr>
          <w:rFonts w:ascii="Times New Roman" w:hAnsi="Times New Roman" w:cs="Times New Roman"/>
          <w:sz w:val="24"/>
          <w:szCs w:val="24"/>
        </w:rPr>
        <w:t>(</w:t>
      </w:r>
      <w:r w:rsidRPr="007509E6">
        <w:rPr>
          <w:rFonts w:ascii="Times New Roman" w:hAnsi="Times New Roman" w:cs="Times New Roman"/>
          <w:sz w:val="24"/>
          <w:szCs w:val="24"/>
        </w:rPr>
        <w:t>CVD</w:t>
      </w:r>
      <w:r w:rsidR="000326A8">
        <w:rPr>
          <w:rFonts w:ascii="Times New Roman" w:hAnsi="Times New Roman" w:cs="Times New Roman"/>
          <w:sz w:val="24"/>
          <w:szCs w:val="24"/>
        </w:rPr>
        <w:t>)</w:t>
      </w:r>
      <w:r w:rsidRPr="007509E6">
        <w:rPr>
          <w:rFonts w:ascii="Times New Roman" w:hAnsi="Times New Roman" w:cs="Times New Roman"/>
          <w:sz w:val="24"/>
          <w:szCs w:val="24"/>
        </w:rPr>
        <w:t xml:space="preserve"> endpoint including incident myocardial infarction (MI), stroke, coronary revascularization, cardiovascular mortality,</w:t>
      </w:r>
      <w:r w:rsidRPr="007509E6">
        <w:rPr>
          <w:rFonts w:ascii="Times New Roman" w:eastAsia="Times New Roman" w:hAnsi="Times New Roman" w:cs="Times New Roman"/>
          <w:sz w:val="24"/>
          <w:szCs w:val="24"/>
        </w:rPr>
        <w:t xml:space="preserve"> carotid artery surgery, peripheral artery surgery, and unstable angina requiring hospitalization</w:t>
      </w:r>
      <w:r w:rsidRPr="007509E6">
        <w:rPr>
          <w:rFonts w:ascii="Times New Roman" w:hAnsi="Times New Roman" w:cs="Times New Roman"/>
          <w:sz w:val="24"/>
          <w:szCs w:val="24"/>
        </w:rPr>
        <w:t xml:space="preserve">. This was an expansion of our original primary CVD outcome definition of MI, stroke, coronary revascularization, and cardiovascular mortality because overall rates of CVD were adversely impacted by </w:t>
      </w:r>
      <w:r w:rsidRPr="007509E6">
        <w:rPr>
          <w:rFonts w:ascii="Times New Roman" w:eastAsia="Times New Roman" w:hAnsi="Times New Roman" w:cs="Times New Roman"/>
          <w:sz w:val="24"/>
          <w:szCs w:val="24"/>
        </w:rPr>
        <w:t>lower CVD rates</w:t>
      </w:r>
      <w:r w:rsidR="00502E78">
        <w:rPr>
          <w:rFonts w:ascii="Times New Roman" w:eastAsia="Times New Roman" w:hAnsi="Times New Roman" w:cs="Times New Roman"/>
          <w:sz w:val="24"/>
          <w:szCs w:val="24"/>
        </w:rPr>
        <w:t xml:space="preserve"> possibly</w:t>
      </w:r>
      <w:r w:rsidRPr="007509E6">
        <w:rPr>
          <w:rFonts w:ascii="Times New Roman" w:eastAsia="Times New Roman" w:hAnsi="Times New Roman" w:cs="Times New Roman"/>
          <w:sz w:val="24"/>
          <w:szCs w:val="24"/>
        </w:rPr>
        <w:t xml:space="preserve"> due to increasing use of statins and other preventive treatments, the influence of coronavirus disease 2019 (</w:t>
      </w:r>
      <w:r w:rsidRPr="007509E6">
        <w:rPr>
          <w:rFonts w:ascii="Times New Roman" w:hAnsi="Times New Roman" w:cs="Times New Roman"/>
          <w:sz w:val="24"/>
          <w:szCs w:val="24"/>
        </w:rPr>
        <w:t xml:space="preserve">COVID-19) </w:t>
      </w:r>
      <w:r w:rsidR="00502E78">
        <w:rPr>
          <w:rFonts w:ascii="Times New Roman" w:hAnsi="Times New Roman" w:cs="Times New Roman"/>
          <w:sz w:val="24"/>
          <w:szCs w:val="24"/>
        </w:rPr>
        <w:t xml:space="preserve">pandemic </w:t>
      </w:r>
      <w:r w:rsidRPr="007509E6">
        <w:rPr>
          <w:rFonts w:ascii="Times New Roman" w:hAnsi="Times New Roman" w:cs="Times New Roman"/>
          <w:sz w:val="24"/>
          <w:szCs w:val="24"/>
        </w:rPr>
        <w:t xml:space="preserve">on 2020 CVD event rates, and a smaller proportion of older participants enrolled from WHI than anticipated. </w:t>
      </w:r>
    </w:p>
    <w:p w14:paraId="13E5A7E1" w14:textId="25789593" w:rsidR="001B4053" w:rsidRDefault="001B4053" w:rsidP="001B4053">
      <w:pPr>
        <w:spacing w:after="0" w:line="480" w:lineRule="auto"/>
        <w:ind w:firstLine="720"/>
        <w:rPr>
          <w:rFonts w:ascii="Times New Roman" w:hAnsi="Times New Roman" w:cs="Times New Roman"/>
          <w:sz w:val="24"/>
          <w:szCs w:val="24"/>
        </w:rPr>
      </w:pPr>
      <w:r w:rsidRPr="00AC204F">
        <w:rPr>
          <w:rFonts w:ascii="Times New Roman" w:hAnsi="Times New Roman" w:cs="Times New Roman"/>
          <w:bCs/>
          <w:sz w:val="24"/>
          <w:szCs w:val="24"/>
        </w:rPr>
        <w:lastRenderedPageBreak/>
        <w:t xml:space="preserve">Participants reporting a primary or secondary study </w:t>
      </w:r>
      <w:r w:rsidR="005046D2">
        <w:rPr>
          <w:rFonts w:ascii="Times New Roman" w:hAnsi="Times New Roman" w:cs="Times New Roman"/>
          <w:bCs/>
          <w:sz w:val="24"/>
          <w:szCs w:val="24"/>
        </w:rPr>
        <w:t>outcome</w:t>
      </w:r>
      <w:r w:rsidRPr="00AC204F">
        <w:rPr>
          <w:rFonts w:ascii="Times New Roman" w:hAnsi="Times New Roman" w:cs="Times New Roman"/>
          <w:bCs/>
          <w:sz w:val="24"/>
          <w:szCs w:val="24"/>
        </w:rPr>
        <w:t xml:space="preserve"> signed a medical record release form to request related medical records evaluated and processed based upon standardized WHI and BWH procedures.</w:t>
      </w:r>
      <w:r w:rsidRPr="00AC204F">
        <w:rPr>
          <w:rFonts w:ascii="Times New Roman" w:hAnsi="Times New Roman" w:cs="Times New Roman"/>
          <w:bCs/>
          <w:sz w:val="24"/>
          <w:szCs w:val="24"/>
        </w:rPr>
        <w:fldChar w:fldCharType="begin">
          <w:fldData xml:space="preserve">PEVuZE5vdGU+PENpdGU+PEF1dGhvcj5DdXJiPC9BdXRob3I+PFllYXI+MjAwMzwvWWVhcj48UmVj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</w:fldData>
        </w:fldChar>
      </w:r>
      <w:r w:rsidR="00C87E6B">
        <w:rPr>
          <w:rFonts w:ascii="Times New Roman" w:hAnsi="Times New Roman" w:cs="Times New Roman"/>
          <w:bCs/>
          <w:sz w:val="24"/>
          <w:szCs w:val="24"/>
        </w:rPr>
        <w:instrText xml:space="preserve"> ADDIN EN.CITE </w:instrText>
      </w:r>
      <w:r w:rsidR="00C87E6B">
        <w:rPr>
          <w:rFonts w:ascii="Times New Roman" w:hAnsi="Times New Roman" w:cs="Times New Roman"/>
          <w:bCs/>
          <w:sz w:val="24"/>
          <w:szCs w:val="24"/>
        </w:rPr>
        <w:fldChar w:fldCharType="begin">
          <w:fldData xml:space="preserve">PEVuZE5vdGU+PENpdGU+PEF1dGhvcj5DdXJiPC9BdXRob3I+PFllYXI+MjAwMzwvWWVhcj48UmVj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</w:fldData>
        </w:fldChar>
      </w:r>
      <w:r w:rsidR="00C87E6B">
        <w:rPr>
          <w:rFonts w:ascii="Times New Roman" w:hAnsi="Times New Roman" w:cs="Times New Roman"/>
          <w:bCs/>
          <w:sz w:val="24"/>
          <w:szCs w:val="24"/>
        </w:rPr>
        <w:instrText xml:space="preserve"> ADDIN EN.CITE.DATA </w:instrText>
      </w:r>
      <w:r w:rsidR="00C87E6B">
        <w:rPr>
          <w:rFonts w:ascii="Times New Roman" w:hAnsi="Times New Roman" w:cs="Times New Roman"/>
          <w:bCs/>
          <w:sz w:val="24"/>
          <w:szCs w:val="24"/>
        </w:rPr>
      </w:r>
      <w:r w:rsidR="00C87E6B">
        <w:rPr>
          <w:rFonts w:ascii="Times New Roman" w:hAnsi="Times New Roman" w:cs="Times New Roman"/>
          <w:bCs/>
          <w:sz w:val="24"/>
          <w:szCs w:val="24"/>
        </w:rPr>
        <w:fldChar w:fldCharType="end"/>
      </w:r>
      <w:r w:rsidRPr="00AC204F">
        <w:rPr>
          <w:rFonts w:ascii="Times New Roman" w:hAnsi="Times New Roman" w:cs="Times New Roman"/>
          <w:bCs/>
          <w:sz w:val="24"/>
          <w:szCs w:val="24"/>
        </w:rPr>
      </w:r>
      <w:r w:rsidRPr="00AC204F">
        <w:rPr>
          <w:rFonts w:ascii="Times New Roman" w:hAnsi="Times New Roman" w:cs="Times New Roman"/>
          <w:bCs/>
          <w:sz w:val="24"/>
          <w:szCs w:val="24"/>
        </w:rPr>
        <w:fldChar w:fldCharType="separate"/>
      </w:r>
      <w:r w:rsidR="00C87E6B" w:rsidRPr="00C87E6B">
        <w:rPr>
          <w:rFonts w:ascii="Times New Roman" w:hAnsi="Times New Roman" w:cs="Times New Roman"/>
          <w:bCs/>
          <w:noProof/>
          <w:sz w:val="24"/>
          <w:szCs w:val="24"/>
          <w:vertAlign w:val="superscript"/>
        </w:rPr>
        <w:t>5</w:t>
      </w:r>
      <w:r w:rsidRPr="00AC204F">
        <w:rPr>
          <w:rFonts w:ascii="Times New Roman" w:hAnsi="Times New Roman" w:cs="Times New Roman"/>
          <w:bCs/>
          <w:sz w:val="24"/>
          <w:szCs w:val="24"/>
        </w:rPr>
        <w:fldChar w:fldCharType="end"/>
      </w:r>
      <w:r w:rsidRPr="00AC204F">
        <w:rPr>
          <w:rFonts w:ascii="Times New Roman" w:hAnsi="Times New Roman" w:cs="Times New Roman"/>
          <w:bCs/>
          <w:sz w:val="24"/>
          <w:szCs w:val="24"/>
        </w:rPr>
        <w:t xml:space="preserve"> </w:t>
      </w:r>
      <w:r w:rsidR="005046D2">
        <w:rPr>
          <w:rFonts w:ascii="Times New Roman" w:hAnsi="Times New Roman" w:cs="Times New Roman"/>
          <w:sz w:val="24"/>
          <w:szCs w:val="24"/>
        </w:rPr>
        <w:t>Outcome</w:t>
      </w:r>
      <w:r w:rsidRPr="00AC204F">
        <w:rPr>
          <w:rFonts w:ascii="Times New Roman" w:hAnsi="Times New Roman" w:cs="Times New Roman"/>
          <w:sz w:val="24"/>
          <w:szCs w:val="24"/>
        </w:rPr>
        <w:t>s were adjudicated by medical record review by a committee of physicians and investigators blinded to treatment assignment. Incident cancers were confirmed by a pathology report that substantiated a malignant primary invasive cancer at any location other than non-melanoma skin cancer;</w:t>
      </w:r>
      <w:r w:rsidRPr="00AC204F">
        <w:rPr>
          <w:rFonts w:ascii="Times New Roman" w:hAnsi="Times New Roman" w:cs="Times New Roman"/>
          <w:sz w:val="24"/>
          <w:szCs w:val="24"/>
        </w:rPr>
        <w:fldChar w:fldCharType="begin">
          <w:fldData xml:space="preserve">PEVuZE5vdGU+PENpdGU+PEF1dGhvcj5DdXJiPC9BdXRob3I+PFllYXI+MjAwMzwvWWVhcj48UmVj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</w:fldData>
        </w:fldChar>
      </w:r>
      <w:r w:rsidR="00C87E6B">
        <w:rPr>
          <w:rFonts w:ascii="Times New Roman" w:hAnsi="Times New Roman" w:cs="Times New Roman"/>
          <w:sz w:val="24"/>
          <w:szCs w:val="24"/>
        </w:rPr>
        <w:instrText xml:space="preserve"> ADDIN EN.CITE </w:instrText>
      </w:r>
      <w:r w:rsidR="00C87E6B">
        <w:rPr>
          <w:rFonts w:ascii="Times New Roman" w:hAnsi="Times New Roman" w:cs="Times New Roman"/>
          <w:sz w:val="24"/>
          <w:szCs w:val="24"/>
        </w:rPr>
        <w:fldChar w:fldCharType="begin">
          <w:fldData xml:space="preserve">PEVuZE5vdGU+PENpdGU+PEF1dGhvcj5DdXJiPC9BdXRob3I+PFllYXI+MjAwMzwvWWVhcj48UmVj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</w:fldData>
        </w:fldChar>
      </w:r>
      <w:r w:rsidR="00C87E6B">
        <w:rPr>
          <w:rFonts w:ascii="Times New Roman" w:hAnsi="Times New Roman" w:cs="Times New Roman"/>
          <w:sz w:val="24"/>
          <w:szCs w:val="24"/>
        </w:rPr>
        <w:instrText xml:space="preserve"> ADDIN EN.CITE.DATA </w:instrText>
      </w:r>
      <w:r w:rsidR="00C87E6B">
        <w:rPr>
          <w:rFonts w:ascii="Times New Roman" w:hAnsi="Times New Roman" w:cs="Times New Roman"/>
          <w:sz w:val="24"/>
          <w:szCs w:val="24"/>
        </w:rPr>
      </w:r>
      <w:r w:rsidR="00C87E6B">
        <w:rPr>
          <w:rFonts w:ascii="Times New Roman" w:hAnsi="Times New Roman" w:cs="Times New Roman"/>
          <w:sz w:val="24"/>
          <w:szCs w:val="24"/>
        </w:rPr>
        <w:fldChar w:fldCharType="end"/>
      </w:r>
      <w:r w:rsidRPr="00AC204F">
        <w:rPr>
          <w:rFonts w:ascii="Times New Roman" w:hAnsi="Times New Roman" w:cs="Times New Roman"/>
          <w:sz w:val="24"/>
          <w:szCs w:val="24"/>
        </w:rPr>
      </w:r>
      <w:r w:rsidRPr="00AC204F">
        <w:rPr>
          <w:rFonts w:ascii="Times New Roman" w:hAnsi="Times New Roman" w:cs="Times New Roman"/>
          <w:sz w:val="24"/>
          <w:szCs w:val="24"/>
        </w:rPr>
        <w:fldChar w:fldCharType="separate"/>
      </w:r>
      <w:r w:rsidR="00C87E6B" w:rsidRPr="00C87E6B">
        <w:rPr>
          <w:rFonts w:ascii="Times New Roman" w:hAnsi="Times New Roman" w:cs="Times New Roman"/>
          <w:noProof/>
          <w:sz w:val="24"/>
          <w:szCs w:val="24"/>
          <w:vertAlign w:val="superscript"/>
        </w:rPr>
        <w:t>5</w:t>
      </w:r>
      <w:r w:rsidRPr="00AC204F">
        <w:rPr>
          <w:rFonts w:ascii="Times New Roman" w:hAnsi="Times New Roman" w:cs="Times New Roman"/>
          <w:sz w:val="24"/>
          <w:szCs w:val="24"/>
        </w:rPr>
        <w:fldChar w:fldCharType="end"/>
      </w:r>
      <w:r w:rsidRPr="00AC204F">
        <w:rPr>
          <w:rFonts w:ascii="Times New Roman" w:hAnsi="Times New Roman" w:cs="Times New Roman"/>
          <w:sz w:val="24"/>
          <w:szCs w:val="24"/>
        </w:rPr>
        <w:t xml:space="preserve"> all histologic types and anatomic subsites were included. Noncancerous colorectal polyps, atypical benign breast disease, in situ cancers, and other premalignant benign conditions were excluded. Second primaries at a site and recurrences of cancer were also ascertained. MI, stroke,</w:t>
      </w:r>
      <w:r w:rsidRPr="00AC204F">
        <w:rPr>
          <w:rFonts w:ascii="Times New Roman" w:hAnsi="Times New Roman" w:cs="Times New Roman"/>
          <w:sz w:val="24"/>
          <w:szCs w:val="24"/>
        </w:rPr>
        <w:fldChar w:fldCharType="begin">
          <w:fldData xml:space="preserve">PEVuZE5vdGU+PENpdGU+PEF1dGhvcj5BZGFtczwvQXV0aG9yPjxZZWFyPjE5OTM8L1llYXI+PFJl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</w:fldData>
        </w:fldChar>
      </w:r>
      <w:r w:rsidR="00C87E6B">
        <w:rPr>
          <w:rFonts w:ascii="Times New Roman" w:hAnsi="Times New Roman" w:cs="Times New Roman"/>
          <w:sz w:val="24"/>
          <w:szCs w:val="24"/>
        </w:rPr>
        <w:instrText xml:space="preserve"> ADDIN EN.CITE </w:instrText>
      </w:r>
      <w:r w:rsidR="00C87E6B">
        <w:rPr>
          <w:rFonts w:ascii="Times New Roman" w:hAnsi="Times New Roman" w:cs="Times New Roman"/>
          <w:sz w:val="24"/>
          <w:szCs w:val="24"/>
        </w:rPr>
        <w:fldChar w:fldCharType="begin">
          <w:fldData xml:space="preserve">PEVuZE5vdGU+PENpdGU+PEF1dGhvcj5BZGFtczwvQXV0aG9yPjxZZWFyPjE5OTM8L1llYXI+PFJl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</w:fldData>
        </w:fldChar>
      </w:r>
      <w:r w:rsidR="00C87E6B">
        <w:rPr>
          <w:rFonts w:ascii="Times New Roman" w:hAnsi="Times New Roman" w:cs="Times New Roman"/>
          <w:sz w:val="24"/>
          <w:szCs w:val="24"/>
        </w:rPr>
        <w:instrText xml:space="preserve"> ADDIN EN.CITE.DATA </w:instrText>
      </w:r>
      <w:r w:rsidR="00C87E6B">
        <w:rPr>
          <w:rFonts w:ascii="Times New Roman" w:hAnsi="Times New Roman" w:cs="Times New Roman"/>
          <w:sz w:val="24"/>
          <w:szCs w:val="24"/>
        </w:rPr>
      </w:r>
      <w:r w:rsidR="00C87E6B">
        <w:rPr>
          <w:rFonts w:ascii="Times New Roman" w:hAnsi="Times New Roman" w:cs="Times New Roman"/>
          <w:sz w:val="24"/>
          <w:szCs w:val="24"/>
        </w:rPr>
        <w:fldChar w:fldCharType="end"/>
      </w:r>
      <w:r w:rsidRPr="00AC204F">
        <w:rPr>
          <w:rFonts w:ascii="Times New Roman" w:hAnsi="Times New Roman" w:cs="Times New Roman"/>
          <w:sz w:val="24"/>
          <w:szCs w:val="24"/>
        </w:rPr>
      </w:r>
      <w:r w:rsidRPr="00AC204F">
        <w:rPr>
          <w:rFonts w:ascii="Times New Roman" w:hAnsi="Times New Roman" w:cs="Times New Roman"/>
          <w:sz w:val="24"/>
          <w:szCs w:val="24"/>
        </w:rPr>
        <w:fldChar w:fldCharType="separate"/>
      </w:r>
      <w:r w:rsidR="00C87E6B" w:rsidRPr="00C87E6B">
        <w:rPr>
          <w:rFonts w:ascii="Times New Roman" w:hAnsi="Times New Roman" w:cs="Times New Roman"/>
          <w:noProof/>
          <w:sz w:val="24"/>
          <w:szCs w:val="24"/>
          <w:vertAlign w:val="superscript"/>
        </w:rPr>
        <w:t>6, 7</w:t>
      </w:r>
      <w:r w:rsidRPr="00AC204F">
        <w:rPr>
          <w:rFonts w:ascii="Times New Roman" w:hAnsi="Times New Roman" w:cs="Times New Roman"/>
          <w:sz w:val="24"/>
          <w:szCs w:val="24"/>
        </w:rPr>
        <w:fldChar w:fldCharType="end"/>
      </w:r>
      <w:r w:rsidRPr="00AC204F">
        <w:rPr>
          <w:rFonts w:ascii="Times New Roman" w:hAnsi="Times New Roman" w:cs="Times New Roman"/>
          <w:sz w:val="24"/>
          <w:szCs w:val="24"/>
        </w:rPr>
        <w:t xml:space="preserve"> coronary revascularization,</w:t>
      </w:r>
      <w:r w:rsidRPr="00AC204F">
        <w:rPr>
          <w:rFonts w:ascii="Times New Roman" w:hAnsi="Times New Roman" w:cs="Times New Roman"/>
          <w:sz w:val="24"/>
          <w:szCs w:val="24"/>
        </w:rPr>
        <w:fldChar w:fldCharType="begin">
          <w:fldData xml:space="preserve">PEVuZE5vdGU+PENpdGU+PEF1dGhvcj5DdXJiPC9BdXRob3I+PFllYXI+MjAwMzwvWWVhcj48UmVj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</w:fldData>
        </w:fldChar>
      </w:r>
      <w:r w:rsidR="00C87E6B">
        <w:rPr>
          <w:rFonts w:ascii="Times New Roman" w:hAnsi="Times New Roman" w:cs="Times New Roman"/>
          <w:sz w:val="24"/>
          <w:szCs w:val="24"/>
        </w:rPr>
        <w:instrText xml:space="preserve"> ADDIN EN.CITE </w:instrText>
      </w:r>
      <w:r w:rsidR="00C87E6B">
        <w:rPr>
          <w:rFonts w:ascii="Times New Roman" w:hAnsi="Times New Roman" w:cs="Times New Roman"/>
          <w:sz w:val="24"/>
          <w:szCs w:val="24"/>
        </w:rPr>
        <w:fldChar w:fldCharType="begin">
          <w:fldData xml:space="preserve">PEVuZE5vdGU+PENpdGU+PEF1dGhvcj5DdXJiPC9BdXRob3I+PFllYXI+MjAwMzwvWWVhcj48UmVj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</w:fldData>
        </w:fldChar>
      </w:r>
      <w:r w:rsidR="00C87E6B">
        <w:rPr>
          <w:rFonts w:ascii="Times New Roman" w:hAnsi="Times New Roman" w:cs="Times New Roman"/>
          <w:sz w:val="24"/>
          <w:szCs w:val="24"/>
        </w:rPr>
        <w:instrText xml:space="preserve"> ADDIN EN.CITE.DATA </w:instrText>
      </w:r>
      <w:r w:rsidR="00C87E6B">
        <w:rPr>
          <w:rFonts w:ascii="Times New Roman" w:hAnsi="Times New Roman" w:cs="Times New Roman"/>
          <w:sz w:val="24"/>
          <w:szCs w:val="24"/>
        </w:rPr>
      </w:r>
      <w:r w:rsidR="00C87E6B">
        <w:rPr>
          <w:rFonts w:ascii="Times New Roman" w:hAnsi="Times New Roman" w:cs="Times New Roman"/>
          <w:sz w:val="24"/>
          <w:szCs w:val="24"/>
        </w:rPr>
        <w:fldChar w:fldCharType="end"/>
      </w:r>
      <w:r w:rsidRPr="00AC204F">
        <w:rPr>
          <w:rFonts w:ascii="Times New Roman" w:hAnsi="Times New Roman" w:cs="Times New Roman"/>
          <w:sz w:val="24"/>
          <w:szCs w:val="24"/>
        </w:rPr>
      </w:r>
      <w:r w:rsidRPr="00AC204F">
        <w:rPr>
          <w:rFonts w:ascii="Times New Roman" w:hAnsi="Times New Roman" w:cs="Times New Roman"/>
          <w:sz w:val="24"/>
          <w:szCs w:val="24"/>
        </w:rPr>
        <w:fldChar w:fldCharType="separate"/>
      </w:r>
      <w:r w:rsidR="00C87E6B" w:rsidRPr="00C87E6B">
        <w:rPr>
          <w:rFonts w:ascii="Times New Roman" w:hAnsi="Times New Roman" w:cs="Times New Roman"/>
          <w:noProof/>
          <w:sz w:val="24"/>
          <w:szCs w:val="24"/>
          <w:vertAlign w:val="superscript"/>
        </w:rPr>
        <w:t>5</w:t>
      </w:r>
      <w:r w:rsidRPr="00AC204F">
        <w:rPr>
          <w:rFonts w:ascii="Times New Roman" w:hAnsi="Times New Roman" w:cs="Times New Roman"/>
          <w:sz w:val="24"/>
          <w:szCs w:val="24"/>
        </w:rPr>
        <w:fldChar w:fldCharType="end"/>
      </w:r>
      <w:r w:rsidRPr="00AC204F">
        <w:rPr>
          <w:rFonts w:ascii="Times New Roman" w:hAnsi="Times New Roman" w:cs="Times New Roman"/>
          <w:sz w:val="24"/>
          <w:szCs w:val="24"/>
        </w:rPr>
        <w:t xml:space="preserve"> </w:t>
      </w:r>
      <w:r>
        <w:rPr>
          <w:rFonts w:ascii="Times New Roman" w:hAnsi="Times New Roman" w:cs="Times New Roman"/>
          <w:sz w:val="24"/>
          <w:szCs w:val="24"/>
        </w:rPr>
        <w:t xml:space="preserve">and other vascular endpoints </w:t>
      </w:r>
      <w:r w:rsidRPr="00AC204F">
        <w:rPr>
          <w:rFonts w:ascii="Times New Roman" w:hAnsi="Times New Roman" w:cs="Times New Roman"/>
          <w:sz w:val="24"/>
          <w:szCs w:val="24"/>
        </w:rPr>
        <w:t>were confirmed using established clinical criteria.</w:t>
      </w:r>
      <w:r w:rsidR="00520B79">
        <w:rPr>
          <w:rFonts w:ascii="Times New Roman" w:hAnsi="Times New Roman" w:cs="Times New Roman"/>
          <w:sz w:val="24"/>
          <w:szCs w:val="24"/>
        </w:rPr>
        <w:t xml:space="preserve"> Unstable angina requiring hospitalization included reports of increased pain, use of medications to alleviate pain, no evidence of MI plus other related factors. Carotid artery surgery and peripheral artery surgery included review and identification from surgical and radiology reports. Coronary heart disease and stroke deaths were consistent with either </w:t>
      </w:r>
      <w:r w:rsidR="005046D2">
        <w:rPr>
          <w:rFonts w:ascii="Times New Roman" w:hAnsi="Times New Roman" w:cs="Times New Roman"/>
          <w:sz w:val="24"/>
          <w:szCs w:val="24"/>
        </w:rPr>
        <w:t>outcome</w:t>
      </w:r>
      <w:r w:rsidR="00520B79">
        <w:rPr>
          <w:rFonts w:ascii="Times New Roman" w:hAnsi="Times New Roman" w:cs="Times New Roman"/>
          <w:sz w:val="24"/>
          <w:szCs w:val="24"/>
        </w:rPr>
        <w:t xml:space="preserve"> as an underlying cause.</w:t>
      </w:r>
      <w:r w:rsidRPr="00AC204F">
        <w:rPr>
          <w:rFonts w:ascii="Times New Roman" w:hAnsi="Times New Roman" w:cs="Times New Roman"/>
          <w:sz w:val="24"/>
          <w:szCs w:val="24"/>
        </w:rPr>
        <w:t xml:space="preserve"> For participants determined to be deceased, we contacted next of kin to request permission to obtain medical records and a copy of the death certificate. </w:t>
      </w:r>
      <w:r w:rsidR="001C141B">
        <w:rPr>
          <w:rFonts w:ascii="Times New Roman" w:hAnsi="Times New Roman" w:cs="Times New Roman"/>
          <w:sz w:val="24"/>
          <w:szCs w:val="24"/>
        </w:rPr>
        <w:t>For WHI participants, d</w:t>
      </w:r>
      <w:r w:rsidRPr="00AC204F">
        <w:rPr>
          <w:rFonts w:ascii="Times New Roman" w:hAnsi="Times New Roman" w:cs="Times New Roman"/>
          <w:sz w:val="24"/>
          <w:szCs w:val="24"/>
        </w:rPr>
        <w:t xml:space="preserve">eath certificates were alternatively requested from the state where the participant died. An </w:t>
      </w:r>
      <w:r w:rsidR="005046D2">
        <w:rPr>
          <w:rFonts w:ascii="Times New Roman" w:hAnsi="Times New Roman" w:cs="Times New Roman"/>
          <w:sz w:val="24"/>
          <w:szCs w:val="24"/>
        </w:rPr>
        <w:t>outcome</w:t>
      </w:r>
      <w:r w:rsidRPr="00AC204F">
        <w:rPr>
          <w:rFonts w:ascii="Times New Roman" w:hAnsi="Times New Roman" w:cs="Times New Roman"/>
          <w:sz w:val="24"/>
          <w:szCs w:val="24"/>
        </w:rPr>
        <w:t xml:space="preserve">s committee reviewed records to assign cause of death. If records were unavailable (or participants were lost to follow-up), the National Death Index Plus was searched for cause of death according to the death-certificate information. Analyses included only confirmed </w:t>
      </w:r>
      <w:r w:rsidR="005046D2">
        <w:rPr>
          <w:rFonts w:ascii="Times New Roman" w:hAnsi="Times New Roman" w:cs="Times New Roman"/>
          <w:sz w:val="24"/>
          <w:szCs w:val="24"/>
        </w:rPr>
        <w:t>outcome</w:t>
      </w:r>
      <w:r w:rsidRPr="00AC204F">
        <w:rPr>
          <w:rFonts w:ascii="Times New Roman" w:hAnsi="Times New Roman" w:cs="Times New Roman"/>
          <w:sz w:val="24"/>
          <w:szCs w:val="24"/>
        </w:rPr>
        <w:t xml:space="preserve">s. </w:t>
      </w:r>
    </w:p>
    <w:p w14:paraId="001D845B" w14:textId="77777777" w:rsidR="0054730F" w:rsidRDefault="0054730F" w:rsidP="001B4053">
      <w:pPr>
        <w:spacing w:after="0" w:line="480" w:lineRule="auto"/>
        <w:rPr>
          <w:rFonts w:ascii="Times New Roman" w:hAnsi="Times New Roman" w:cs="Times New Roman"/>
          <w:b/>
          <w:bCs/>
          <w:sz w:val="24"/>
          <w:szCs w:val="24"/>
        </w:rPr>
      </w:pPr>
    </w:p>
    <w:p w14:paraId="73BCF844" w14:textId="62BE4EEA" w:rsidR="00502E78" w:rsidRPr="00DE7F55" w:rsidRDefault="001B4053" w:rsidP="00502E78">
      <w:pPr>
        <w:spacing w:after="0" w:line="480" w:lineRule="auto"/>
        <w:rPr>
          <w:rFonts w:ascii="Times New Roman" w:hAnsi="Times New Roman" w:cs="Times New Roman"/>
          <w:bCs/>
          <w:i/>
          <w:sz w:val="24"/>
          <w:szCs w:val="24"/>
        </w:rPr>
      </w:pPr>
      <w:r w:rsidRPr="00DE7F55">
        <w:rPr>
          <w:rFonts w:ascii="Times New Roman" w:hAnsi="Times New Roman" w:cs="Times New Roman"/>
          <w:bCs/>
          <w:i/>
          <w:sz w:val="24"/>
          <w:szCs w:val="24"/>
        </w:rPr>
        <w:t>Statistical Analyses</w:t>
      </w:r>
      <w:r w:rsidR="0054730F" w:rsidRPr="00DE7F55">
        <w:rPr>
          <w:rFonts w:ascii="Times New Roman" w:hAnsi="Times New Roman" w:cs="Times New Roman"/>
          <w:bCs/>
          <w:i/>
          <w:sz w:val="24"/>
          <w:szCs w:val="24"/>
        </w:rPr>
        <w:t xml:space="preserve"> – </w:t>
      </w:r>
      <w:r w:rsidR="00173014" w:rsidRPr="00DE7F55">
        <w:rPr>
          <w:rFonts w:ascii="Times New Roman" w:hAnsi="Times New Roman" w:cs="Times New Roman"/>
          <w:bCs/>
          <w:i/>
          <w:sz w:val="24"/>
          <w:szCs w:val="24"/>
        </w:rPr>
        <w:t xml:space="preserve">Per-protocol </w:t>
      </w:r>
      <w:r w:rsidR="0054730F" w:rsidRPr="00DE7F55">
        <w:rPr>
          <w:rFonts w:ascii="Times New Roman" w:hAnsi="Times New Roman" w:cs="Times New Roman"/>
          <w:bCs/>
          <w:i/>
          <w:sz w:val="24"/>
          <w:szCs w:val="24"/>
        </w:rPr>
        <w:t>and Biomarker Data</w:t>
      </w:r>
    </w:p>
    <w:p w14:paraId="12BF45E3" w14:textId="72063DAD" w:rsidR="00193B6D" w:rsidRDefault="007233D2" w:rsidP="00502E7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Per-protocol</w:t>
      </w:r>
      <w:r w:rsidR="00737EC7">
        <w:rPr>
          <w:rFonts w:ascii="Times New Roman" w:hAnsi="Times New Roman" w:cs="Times New Roman"/>
          <w:sz w:val="24"/>
          <w:szCs w:val="24"/>
        </w:rPr>
        <w:t xml:space="preserve"> analyses</w:t>
      </w:r>
      <w:r w:rsidR="001B4053" w:rsidRPr="00AC204F">
        <w:rPr>
          <w:rFonts w:ascii="Times New Roman" w:hAnsi="Times New Roman" w:cs="Times New Roman"/>
          <w:sz w:val="24"/>
          <w:szCs w:val="24"/>
        </w:rPr>
        <w:t xml:space="preserve"> censored follow-up when the participant discontinued trial pills, began outside (non-study) use of a MVM, </w:t>
      </w:r>
      <w:r w:rsidR="00C77FAF" w:rsidRPr="00FB741A">
        <w:rPr>
          <w:rFonts w:ascii="Times New Roman" w:hAnsi="Times New Roman" w:cs="Times New Roman"/>
          <w:sz w:val="24"/>
          <w:szCs w:val="24"/>
        </w:rPr>
        <w:t xml:space="preserve">took </w:t>
      </w:r>
      <w:r w:rsidR="00C77FAF">
        <w:rPr>
          <w:rFonts w:ascii="Times New Roman" w:hAnsi="Times New Roman" w:cs="Times New Roman"/>
          <w:sz w:val="24"/>
          <w:szCs w:val="24"/>
        </w:rPr>
        <w:t>outside (</w:t>
      </w:r>
      <w:r w:rsidR="00C77FAF" w:rsidRPr="00FB741A">
        <w:rPr>
          <w:rFonts w:ascii="Times New Roman" w:hAnsi="Times New Roman" w:cs="Times New Roman"/>
          <w:sz w:val="24"/>
          <w:szCs w:val="24"/>
        </w:rPr>
        <w:t>non-study</w:t>
      </w:r>
      <w:r w:rsidR="00C77FAF">
        <w:rPr>
          <w:rFonts w:ascii="Times New Roman" w:hAnsi="Times New Roman" w:cs="Times New Roman"/>
          <w:sz w:val="24"/>
          <w:szCs w:val="24"/>
        </w:rPr>
        <w:t>)</w:t>
      </w:r>
      <w:r w:rsidR="00C77FAF" w:rsidRPr="00FB741A">
        <w:rPr>
          <w:rFonts w:ascii="Times New Roman" w:hAnsi="Times New Roman" w:cs="Times New Roman"/>
          <w:sz w:val="24"/>
          <w:szCs w:val="24"/>
        </w:rPr>
        <w:t xml:space="preserve"> vitamin D &gt; 1000 IU/</w:t>
      </w:r>
      <w:proofErr w:type="gramStart"/>
      <w:r w:rsidR="00C77FAF" w:rsidRPr="00FB741A">
        <w:rPr>
          <w:rFonts w:ascii="Times New Roman" w:hAnsi="Times New Roman" w:cs="Times New Roman"/>
          <w:sz w:val="24"/>
          <w:szCs w:val="24"/>
        </w:rPr>
        <w:t>day</w:t>
      </w:r>
      <w:r w:rsidR="00C77FAF">
        <w:rPr>
          <w:rFonts w:ascii="Times New Roman" w:hAnsi="Times New Roman" w:cs="Times New Roman"/>
          <w:sz w:val="24"/>
          <w:szCs w:val="24"/>
        </w:rPr>
        <w:t xml:space="preserve">, </w:t>
      </w:r>
      <w:r w:rsidR="00C77FAF" w:rsidRPr="00FB741A">
        <w:rPr>
          <w:rFonts w:ascii="Times New Roman" w:hAnsi="Times New Roman" w:cs="Times New Roman"/>
          <w:sz w:val="24"/>
          <w:szCs w:val="24"/>
        </w:rPr>
        <w:t xml:space="preserve"> </w:t>
      </w:r>
      <w:r w:rsidR="001B4053" w:rsidRPr="00AC204F">
        <w:rPr>
          <w:rFonts w:ascii="Times New Roman" w:hAnsi="Times New Roman" w:cs="Times New Roman"/>
          <w:sz w:val="24"/>
          <w:szCs w:val="24"/>
        </w:rPr>
        <w:lastRenderedPageBreak/>
        <w:t>and</w:t>
      </w:r>
      <w:proofErr w:type="gramEnd"/>
      <w:r w:rsidR="001B4053" w:rsidRPr="00AC204F">
        <w:rPr>
          <w:rFonts w:ascii="Times New Roman" w:hAnsi="Times New Roman" w:cs="Times New Roman"/>
          <w:sz w:val="24"/>
          <w:szCs w:val="24"/>
        </w:rPr>
        <w:t xml:space="preserve">/or took approximately &lt;75% of study pills (missed </w:t>
      </w:r>
      <w:r w:rsidR="001B4053">
        <w:rPr>
          <w:rFonts w:ascii="Times New Roman" w:hAnsi="Times New Roman" w:cs="Times New Roman"/>
          <w:sz w:val="24"/>
          <w:szCs w:val="24"/>
        </w:rPr>
        <w:t>&gt;8</w:t>
      </w:r>
      <w:r w:rsidR="001B4053" w:rsidRPr="00AC204F">
        <w:rPr>
          <w:rFonts w:ascii="Times New Roman" w:hAnsi="Times New Roman" w:cs="Times New Roman"/>
          <w:sz w:val="24"/>
          <w:szCs w:val="24"/>
        </w:rPr>
        <w:t xml:space="preserve"> days of study pills</w:t>
      </w:r>
      <w:r w:rsidR="001B4053">
        <w:rPr>
          <w:rFonts w:ascii="Times New Roman" w:hAnsi="Times New Roman" w:cs="Times New Roman"/>
          <w:sz w:val="24"/>
          <w:szCs w:val="24"/>
        </w:rPr>
        <w:t xml:space="preserve"> per month</w:t>
      </w:r>
      <w:r w:rsidR="001B4053" w:rsidRPr="00AC204F">
        <w:rPr>
          <w:rFonts w:ascii="Times New Roman" w:hAnsi="Times New Roman" w:cs="Times New Roman"/>
          <w:sz w:val="24"/>
          <w:szCs w:val="24"/>
        </w:rPr>
        <w:t xml:space="preserve">). </w:t>
      </w:r>
      <w:r w:rsidR="0007176E">
        <w:rPr>
          <w:rFonts w:ascii="Times New Roman" w:hAnsi="Times New Roman" w:cs="Times New Roman"/>
          <w:sz w:val="24"/>
          <w:szCs w:val="24"/>
        </w:rPr>
        <w:t>Hazard ratios (</w:t>
      </w:r>
      <w:r w:rsidR="001B4053" w:rsidRPr="00AC204F">
        <w:rPr>
          <w:rFonts w:ascii="Times New Roman" w:hAnsi="Times New Roman" w:cs="Times New Roman"/>
          <w:sz w:val="24"/>
          <w:szCs w:val="24"/>
        </w:rPr>
        <w:t>HRs</w:t>
      </w:r>
      <w:r w:rsidR="0007176E">
        <w:rPr>
          <w:rFonts w:ascii="Times New Roman" w:hAnsi="Times New Roman" w:cs="Times New Roman"/>
          <w:sz w:val="24"/>
          <w:szCs w:val="24"/>
        </w:rPr>
        <w:t>)</w:t>
      </w:r>
      <w:r w:rsidR="001B4053" w:rsidRPr="00AC204F">
        <w:rPr>
          <w:rFonts w:ascii="Times New Roman" w:hAnsi="Times New Roman" w:cs="Times New Roman"/>
          <w:sz w:val="24"/>
          <w:szCs w:val="24"/>
        </w:rPr>
        <w:t xml:space="preserve"> and 95% </w:t>
      </w:r>
      <w:r w:rsidR="0007176E">
        <w:rPr>
          <w:rFonts w:ascii="Times New Roman" w:hAnsi="Times New Roman" w:cs="Times New Roman"/>
          <w:sz w:val="24"/>
          <w:szCs w:val="24"/>
        </w:rPr>
        <w:t>confidence intervals (</w:t>
      </w:r>
      <w:r w:rsidR="001B4053" w:rsidRPr="00AC204F">
        <w:rPr>
          <w:rFonts w:ascii="Times New Roman" w:hAnsi="Times New Roman" w:cs="Times New Roman"/>
          <w:sz w:val="24"/>
          <w:szCs w:val="24"/>
        </w:rPr>
        <w:t>CIs</w:t>
      </w:r>
      <w:r w:rsidR="0007176E">
        <w:rPr>
          <w:rFonts w:ascii="Times New Roman" w:hAnsi="Times New Roman" w:cs="Times New Roman"/>
          <w:sz w:val="24"/>
          <w:szCs w:val="24"/>
        </w:rPr>
        <w:t>)</w:t>
      </w:r>
      <w:r w:rsidR="001B4053" w:rsidRPr="00AC204F">
        <w:rPr>
          <w:rFonts w:ascii="Times New Roman" w:hAnsi="Times New Roman" w:cs="Times New Roman"/>
          <w:sz w:val="24"/>
          <w:szCs w:val="24"/>
        </w:rPr>
        <w:t xml:space="preserve"> were then estimated using Cox regression models, weighted by the inverse probability of </w:t>
      </w:r>
      <w:proofErr w:type="gramStart"/>
      <w:r w:rsidR="001B4053" w:rsidRPr="00AC204F">
        <w:rPr>
          <w:rFonts w:ascii="Times New Roman" w:hAnsi="Times New Roman" w:cs="Times New Roman"/>
          <w:sz w:val="24"/>
          <w:szCs w:val="24"/>
        </w:rPr>
        <w:t>dependent-censoring</w:t>
      </w:r>
      <w:proofErr w:type="gramEnd"/>
      <w:r w:rsidR="001B4053" w:rsidRPr="00AC204F">
        <w:rPr>
          <w:rFonts w:ascii="Times New Roman" w:hAnsi="Times New Roman" w:cs="Times New Roman"/>
          <w:sz w:val="24"/>
          <w:szCs w:val="24"/>
        </w:rPr>
        <w:t xml:space="preserve"> for non-compliance</w:t>
      </w:r>
      <w:r>
        <w:rPr>
          <w:rFonts w:ascii="Times New Roman" w:hAnsi="Times New Roman" w:cs="Times New Roman"/>
          <w:sz w:val="24"/>
          <w:szCs w:val="24"/>
        </w:rPr>
        <w:t xml:space="preserve"> and developed post hoc</w:t>
      </w:r>
      <w:r w:rsidR="001B4053" w:rsidRPr="00AC204F">
        <w:rPr>
          <w:rFonts w:ascii="Times New Roman" w:hAnsi="Times New Roman" w:cs="Times New Roman"/>
          <w:sz w:val="24"/>
          <w:szCs w:val="24"/>
        </w:rPr>
        <w:t>.</w:t>
      </w:r>
      <w:r w:rsidR="001B4053" w:rsidRPr="00AC204F">
        <w:rPr>
          <w:rFonts w:ascii="Times New Roman" w:hAnsi="Times New Roman" w:cs="Times New Roman"/>
          <w:sz w:val="24"/>
          <w:szCs w:val="24"/>
        </w:rPr>
        <w:fldChar w:fldCharType="begin">
          <w:fldData xml:space="preserve">PEVuZE5vdGU+PENpdGU+PEF1dGhvcj5Sb2JpbnM8L0F1dGhvcj48WWVhcj4yMDAwPC9ZZWFyPjxS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</w:fldData>
        </w:fldChar>
      </w:r>
      <w:r w:rsidR="00C87E6B">
        <w:rPr>
          <w:rFonts w:ascii="Times New Roman" w:hAnsi="Times New Roman" w:cs="Times New Roman"/>
          <w:sz w:val="24"/>
          <w:szCs w:val="24"/>
        </w:rPr>
        <w:instrText xml:space="preserve"> ADDIN EN.CITE </w:instrText>
      </w:r>
      <w:r w:rsidR="00C87E6B">
        <w:rPr>
          <w:rFonts w:ascii="Times New Roman" w:hAnsi="Times New Roman" w:cs="Times New Roman"/>
          <w:sz w:val="24"/>
          <w:szCs w:val="24"/>
        </w:rPr>
        <w:fldChar w:fldCharType="begin">
          <w:fldData xml:space="preserve">PEVuZE5vdGU+PENpdGU+PEF1dGhvcj5Sb2JpbnM8L0F1dGhvcj48WWVhcj4yMDAwPC9ZZWFyPjxS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</w:fldData>
        </w:fldChar>
      </w:r>
      <w:r w:rsidR="00C87E6B">
        <w:rPr>
          <w:rFonts w:ascii="Times New Roman" w:hAnsi="Times New Roman" w:cs="Times New Roman"/>
          <w:sz w:val="24"/>
          <w:szCs w:val="24"/>
        </w:rPr>
        <w:instrText xml:space="preserve"> ADDIN EN.CITE.DATA </w:instrText>
      </w:r>
      <w:r w:rsidR="00C87E6B">
        <w:rPr>
          <w:rFonts w:ascii="Times New Roman" w:hAnsi="Times New Roman" w:cs="Times New Roman"/>
          <w:sz w:val="24"/>
          <w:szCs w:val="24"/>
        </w:rPr>
      </w:r>
      <w:r w:rsidR="00C87E6B">
        <w:rPr>
          <w:rFonts w:ascii="Times New Roman" w:hAnsi="Times New Roman" w:cs="Times New Roman"/>
          <w:sz w:val="24"/>
          <w:szCs w:val="24"/>
        </w:rPr>
        <w:fldChar w:fldCharType="end"/>
      </w:r>
      <w:r w:rsidR="001B4053" w:rsidRPr="00AC204F">
        <w:rPr>
          <w:rFonts w:ascii="Times New Roman" w:hAnsi="Times New Roman" w:cs="Times New Roman"/>
          <w:sz w:val="24"/>
          <w:szCs w:val="24"/>
        </w:rPr>
      </w:r>
      <w:r w:rsidR="001B4053" w:rsidRPr="00AC204F">
        <w:rPr>
          <w:rFonts w:ascii="Times New Roman" w:hAnsi="Times New Roman" w:cs="Times New Roman"/>
          <w:sz w:val="24"/>
          <w:szCs w:val="24"/>
        </w:rPr>
        <w:fldChar w:fldCharType="separate"/>
      </w:r>
      <w:r w:rsidR="00C87E6B" w:rsidRPr="00C87E6B">
        <w:rPr>
          <w:rFonts w:ascii="Times New Roman" w:hAnsi="Times New Roman" w:cs="Times New Roman"/>
          <w:noProof/>
          <w:sz w:val="24"/>
          <w:szCs w:val="24"/>
          <w:vertAlign w:val="superscript"/>
        </w:rPr>
        <w:t>8</w:t>
      </w:r>
      <w:r w:rsidR="001B4053" w:rsidRPr="00AC204F">
        <w:rPr>
          <w:rFonts w:ascii="Times New Roman" w:hAnsi="Times New Roman" w:cs="Times New Roman"/>
          <w:sz w:val="24"/>
          <w:szCs w:val="24"/>
        </w:rPr>
        <w:fldChar w:fldCharType="end"/>
      </w:r>
      <w:r w:rsidR="001B4053" w:rsidRPr="00AC204F">
        <w:rPr>
          <w:rFonts w:ascii="Times New Roman" w:hAnsi="Times New Roman" w:cs="Times New Roman"/>
          <w:sz w:val="24"/>
          <w:szCs w:val="24"/>
        </w:rPr>
        <w:t xml:space="preserve"> </w:t>
      </w:r>
    </w:p>
    <w:p w14:paraId="7D312970" w14:textId="3B1BD827" w:rsidR="00193B6D" w:rsidRPr="00193B6D" w:rsidRDefault="00193B6D" w:rsidP="00193B6D">
      <w:pPr>
        <w:spacing w:after="0" w:line="480" w:lineRule="auto"/>
        <w:ind w:firstLine="720"/>
        <w:rPr>
          <w:rFonts w:ascii="Times New Roman" w:hAnsi="Times New Roman" w:cs="Times New Roman"/>
          <w:sz w:val="24"/>
          <w:szCs w:val="24"/>
        </w:rPr>
      </w:pPr>
      <w:r w:rsidRPr="00193B6D">
        <w:rPr>
          <w:rFonts w:ascii="Times New Roman" w:hAnsi="Times New Roman" w:cs="Times New Roman"/>
          <w:sz w:val="24"/>
          <w:szCs w:val="24"/>
        </w:rPr>
        <w:t>For the biomarker analys</w:t>
      </w:r>
      <w:r w:rsidR="00592950">
        <w:rPr>
          <w:rFonts w:ascii="Times New Roman" w:hAnsi="Times New Roman" w:cs="Times New Roman"/>
          <w:sz w:val="24"/>
          <w:szCs w:val="24"/>
        </w:rPr>
        <w:t>e</w:t>
      </w:r>
      <w:r w:rsidRPr="00193B6D">
        <w:rPr>
          <w:rFonts w:ascii="Times New Roman" w:hAnsi="Times New Roman" w:cs="Times New Roman"/>
          <w:sz w:val="24"/>
          <w:szCs w:val="24"/>
        </w:rPr>
        <w:t>s, first we explored the distribution of the biomarkers. The distribution of baseline 25</w:t>
      </w:r>
      <w:r w:rsidR="00901A97">
        <w:rPr>
          <w:rFonts w:ascii="Times New Roman" w:hAnsi="Times New Roman" w:cs="Times New Roman"/>
          <w:sz w:val="24"/>
          <w:szCs w:val="24"/>
        </w:rPr>
        <w:t>-hydroxy-vitamin D (25(OH)D)</w:t>
      </w:r>
      <w:r w:rsidRPr="00193B6D">
        <w:rPr>
          <w:rFonts w:ascii="Times New Roman" w:hAnsi="Times New Roman" w:cs="Times New Roman"/>
          <w:sz w:val="24"/>
          <w:szCs w:val="24"/>
        </w:rPr>
        <w:t xml:space="preserve"> (n = 399) was mostly symmetric and so data was analyzed on the untransformed scale.</w:t>
      </w:r>
      <w:r>
        <w:rPr>
          <w:rFonts w:ascii="Times New Roman" w:hAnsi="Times New Roman" w:cs="Times New Roman"/>
          <w:sz w:val="24"/>
          <w:szCs w:val="24"/>
        </w:rPr>
        <w:t xml:space="preserve"> </w:t>
      </w:r>
      <w:r w:rsidRPr="00193B6D">
        <w:rPr>
          <w:rFonts w:ascii="Times New Roman" w:hAnsi="Times New Roman" w:cs="Times New Roman"/>
          <w:sz w:val="24"/>
          <w:szCs w:val="24"/>
        </w:rPr>
        <w:t>The distribution of baseline vitamin B</w:t>
      </w:r>
      <w:r w:rsidRPr="00502E78">
        <w:rPr>
          <w:rFonts w:ascii="Times New Roman" w:hAnsi="Times New Roman" w:cs="Times New Roman"/>
          <w:sz w:val="24"/>
          <w:szCs w:val="24"/>
          <w:vertAlign w:val="subscript"/>
        </w:rPr>
        <w:t>12</w:t>
      </w:r>
      <w:r w:rsidRPr="00193B6D">
        <w:rPr>
          <w:rFonts w:ascii="Times New Roman" w:hAnsi="Times New Roman" w:cs="Times New Roman"/>
          <w:sz w:val="24"/>
          <w:szCs w:val="24"/>
        </w:rPr>
        <w:t xml:space="preserve"> was skewed so data was analyzed on the log-scale. There were 13 participants </w:t>
      </w:r>
      <w:r w:rsidR="00CA65C9">
        <w:rPr>
          <w:rFonts w:ascii="Times New Roman" w:hAnsi="Times New Roman" w:cs="Times New Roman"/>
          <w:sz w:val="24"/>
          <w:szCs w:val="24"/>
        </w:rPr>
        <w:t xml:space="preserve">had </w:t>
      </w:r>
      <w:r w:rsidR="00901A97">
        <w:rPr>
          <w:rFonts w:ascii="Times New Roman" w:hAnsi="Times New Roman" w:cs="Times New Roman"/>
          <w:sz w:val="24"/>
          <w:szCs w:val="24"/>
        </w:rPr>
        <w:t>v</w:t>
      </w:r>
      <w:r w:rsidRPr="00193B6D">
        <w:rPr>
          <w:rFonts w:ascii="Times New Roman" w:hAnsi="Times New Roman" w:cs="Times New Roman"/>
          <w:sz w:val="24"/>
          <w:szCs w:val="24"/>
        </w:rPr>
        <w:t>itamin B</w:t>
      </w:r>
      <w:r w:rsidRPr="00502E78">
        <w:rPr>
          <w:rFonts w:ascii="Times New Roman" w:hAnsi="Times New Roman" w:cs="Times New Roman"/>
          <w:sz w:val="24"/>
          <w:szCs w:val="24"/>
          <w:vertAlign w:val="subscript"/>
        </w:rPr>
        <w:t>12</w:t>
      </w:r>
      <w:r w:rsidRPr="00193B6D">
        <w:rPr>
          <w:rFonts w:ascii="Times New Roman" w:hAnsi="Times New Roman" w:cs="Times New Roman"/>
          <w:sz w:val="24"/>
          <w:szCs w:val="24"/>
        </w:rPr>
        <w:t xml:space="preserve"> </w:t>
      </w:r>
      <w:r w:rsidR="00CA65C9">
        <w:rPr>
          <w:rFonts w:ascii="Times New Roman" w:hAnsi="Times New Roman" w:cs="Times New Roman"/>
          <w:sz w:val="24"/>
          <w:szCs w:val="24"/>
        </w:rPr>
        <w:t xml:space="preserve">assay values of </w:t>
      </w:r>
      <w:r w:rsidRPr="00193B6D">
        <w:rPr>
          <w:rFonts w:ascii="Times New Roman" w:hAnsi="Times New Roman" w:cs="Times New Roman"/>
          <w:sz w:val="24"/>
          <w:szCs w:val="24"/>
        </w:rPr>
        <w:t xml:space="preserve">“&gt;1500” assumed to be above 1500 </w:t>
      </w:r>
      <w:proofErr w:type="spellStart"/>
      <w:r w:rsidRPr="00193B6D">
        <w:rPr>
          <w:rFonts w:ascii="Times New Roman" w:hAnsi="Times New Roman" w:cs="Times New Roman"/>
          <w:sz w:val="24"/>
          <w:szCs w:val="24"/>
        </w:rPr>
        <w:t>pg</w:t>
      </w:r>
      <w:proofErr w:type="spellEnd"/>
      <w:r w:rsidRPr="00193B6D">
        <w:rPr>
          <w:rFonts w:ascii="Times New Roman" w:hAnsi="Times New Roman" w:cs="Times New Roman"/>
          <w:sz w:val="24"/>
          <w:szCs w:val="24"/>
        </w:rPr>
        <w:t xml:space="preserve">/mL; these values were assigned a value of 1501 </w:t>
      </w:r>
      <w:proofErr w:type="spellStart"/>
      <w:r w:rsidRPr="00193B6D">
        <w:rPr>
          <w:rFonts w:ascii="Times New Roman" w:hAnsi="Times New Roman" w:cs="Times New Roman"/>
          <w:sz w:val="24"/>
          <w:szCs w:val="24"/>
        </w:rPr>
        <w:t>pg</w:t>
      </w:r>
      <w:proofErr w:type="spellEnd"/>
      <w:r w:rsidRPr="00193B6D">
        <w:rPr>
          <w:rFonts w:ascii="Times New Roman" w:hAnsi="Times New Roman" w:cs="Times New Roman"/>
          <w:sz w:val="24"/>
          <w:szCs w:val="24"/>
        </w:rPr>
        <w:t>/</w:t>
      </w:r>
      <w:proofErr w:type="spellStart"/>
      <w:r w:rsidRPr="00193B6D">
        <w:rPr>
          <w:rFonts w:ascii="Times New Roman" w:hAnsi="Times New Roman" w:cs="Times New Roman"/>
          <w:sz w:val="24"/>
          <w:szCs w:val="24"/>
        </w:rPr>
        <w:t>mL.</w:t>
      </w:r>
      <w:proofErr w:type="spellEnd"/>
      <w:r w:rsidRPr="00193B6D">
        <w:rPr>
          <w:rFonts w:ascii="Times New Roman" w:hAnsi="Times New Roman" w:cs="Times New Roman"/>
          <w:sz w:val="24"/>
          <w:szCs w:val="24"/>
        </w:rPr>
        <w:t xml:space="preserve"> For serum folate, 48.9% of the cohort </w:t>
      </w:r>
      <w:r w:rsidR="00F34B51">
        <w:rPr>
          <w:rFonts w:ascii="Times New Roman" w:hAnsi="Times New Roman" w:cs="Times New Roman"/>
          <w:sz w:val="24"/>
          <w:szCs w:val="24"/>
        </w:rPr>
        <w:t xml:space="preserve">had </w:t>
      </w:r>
      <w:r w:rsidRPr="00193B6D">
        <w:rPr>
          <w:rFonts w:ascii="Times New Roman" w:hAnsi="Times New Roman" w:cs="Times New Roman"/>
          <w:sz w:val="24"/>
          <w:szCs w:val="24"/>
        </w:rPr>
        <w:t xml:space="preserve">values </w:t>
      </w:r>
      <w:r w:rsidR="00737EC7">
        <w:rPr>
          <w:rFonts w:ascii="Times New Roman" w:hAnsi="Times New Roman" w:cs="Times New Roman"/>
          <w:sz w:val="24"/>
          <w:szCs w:val="24"/>
        </w:rPr>
        <w:t>explicitly coded as “</w:t>
      </w:r>
      <w:r w:rsidRPr="00193B6D">
        <w:rPr>
          <w:rFonts w:ascii="Times New Roman" w:hAnsi="Times New Roman" w:cs="Times New Roman"/>
          <w:sz w:val="24"/>
          <w:szCs w:val="24"/>
        </w:rPr>
        <w:t>&gt;22.3</w:t>
      </w:r>
      <w:r w:rsidR="00737EC7">
        <w:rPr>
          <w:rFonts w:ascii="Times New Roman" w:hAnsi="Times New Roman" w:cs="Times New Roman"/>
          <w:sz w:val="24"/>
          <w:szCs w:val="24"/>
        </w:rPr>
        <w:t>”</w:t>
      </w:r>
      <w:r w:rsidRPr="00193B6D">
        <w:rPr>
          <w:rFonts w:ascii="Times New Roman" w:hAnsi="Times New Roman" w:cs="Times New Roman"/>
          <w:sz w:val="24"/>
          <w:szCs w:val="24"/>
        </w:rPr>
        <w:t xml:space="preserve"> ng/mL at baseline.  Therefore, analyses examined the influence of MVM on </w:t>
      </w:r>
      <w:r w:rsidR="00F34B51">
        <w:rPr>
          <w:rFonts w:ascii="Times New Roman" w:hAnsi="Times New Roman" w:cs="Times New Roman"/>
          <w:sz w:val="24"/>
          <w:szCs w:val="24"/>
        </w:rPr>
        <w:t xml:space="preserve">serum </w:t>
      </w:r>
      <w:r w:rsidRPr="00193B6D">
        <w:rPr>
          <w:rFonts w:ascii="Times New Roman" w:hAnsi="Times New Roman" w:cs="Times New Roman"/>
          <w:sz w:val="24"/>
          <w:szCs w:val="24"/>
        </w:rPr>
        <w:t xml:space="preserve">folate coded folate as a binary variable </w:t>
      </w:r>
      <w:r w:rsidR="00502E78">
        <w:rPr>
          <w:rFonts w:ascii="Times New Roman" w:hAnsi="Times New Roman" w:cs="Times New Roman"/>
          <w:sz w:val="24"/>
          <w:szCs w:val="24"/>
        </w:rPr>
        <w:t>(</w:t>
      </w:r>
      <w:r w:rsidR="00F34B51">
        <w:rPr>
          <w:rFonts w:ascii="Times New Roman" w:hAnsi="Times New Roman" w:cs="Times New Roman"/>
          <w:sz w:val="24"/>
          <w:szCs w:val="24"/>
        </w:rPr>
        <w:t>≤</w:t>
      </w:r>
      <w:r w:rsidRPr="00193B6D">
        <w:rPr>
          <w:rFonts w:ascii="Times New Roman" w:hAnsi="Times New Roman" w:cs="Times New Roman"/>
          <w:sz w:val="24"/>
          <w:szCs w:val="24"/>
        </w:rPr>
        <w:t>22.3 ng/mL vs. &gt;22.3 ng/mL).</w:t>
      </w:r>
    </w:p>
    <w:p w14:paraId="0B892100" w14:textId="77777777" w:rsidR="00F52030" w:rsidRDefault="00F52030" w:rsidP="00DF5C73">
      <w:pPr>
        <w:spacing w:after="0" w:line="480" w:lineRule="auto"/>
        <w:rPr>
          <w:rFonts w:ascii="Times New Roman" w:hAnsi="Times New Roman" w:cs="Times New Roman"/>
          <w:b/>
          <w:bCs/>
          <w:iCs/>
          <w:sz w:val="24"/>
          <w:szCs w:val="24"/>
        </w:rPr>
      </w:pPr>
    </w:p>
    <w:p w14:paraId="3F2A4DE9" w14:textId="0FC4DF97" w:rsidR="00F52030" w:rsidRDefault="002A6D39" w:rsidP="00DF5C73">
      <w:pPr>
        <w:spacing w:after="0" w:line="480" w:lineRule="auto"/>
        <w:rPr>
          <w:rFonts w:ascii="Times New Roman" w:hAnsi="Times New Roman" w:cs="Times New Roman"/>
          <w:b/>
          <w:bCs/>
          <w:iCs/>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F52030">
        <w:rPr>
          <w:rFonts w:ascii="Times New Roman" w:hAnsi="Times New Roman" w:cs="Times New Roman"/>
          <w:b/>
          <w:bCs/>
          <w:iCs/>
          <w:sz w:val="24"/>
          <w:szCs w:val="24"/>
        </w:rPr>
        <w:t>Results</w:t>
      </w:r>
    </w:p>
    <w:p w14:paraId="37F8D76F" w14:textId="0EBD1B9D" w:rsidR="00D049CA" w:rsidRPr="00AC204F" w:rsidRDefault="00D049CA" w:rsidP="00D049CA">
      <w:pPr>
        <w:spacing w:after="0" w:line="480" w:lineRule="auto"/>
        <w:ind w:firstLine="720"/>
        <w:rPr>
          <w:rFonts w:ascii="Times New Roman" w:hAnsi="Times New Roman" w:cs="Times New Roman"/>
          <w:iCs/>
          <w:sz w:val="24"/>
          <w:szCs w:val="24"/>
        </w:rPr>
      </w:pPr>
      <w:r w:rsidRPr="00AC204F">
        <w:rPr>
          <w:rFonts w:ascii="Times New Roman" w:hAnsi="Times New Roman" w:cs="Times New Roman"/>
          <w:iCs/>
          <w:sz w:val="24"/>
          <w:szCs w:val="24"/>
        </w:rPr>
        <w:t>Of the participants who provided baseline and follow-up blood samples, we performed assays to measure changes in serum 25(OH)D, vitamin B</w:t>
      </w:r>
      <w:r w:rsidRPr="00AC204F">
        <w:rPr>
          <w:rFonts w:ascii="Times New Roman" w:hAnsi="Times New Roman" w:cs="Times New Roman"/>
          <w:iCs/>
          <w:sz w:val="24"/>
          <w:szCs w:val="24"/>
          <w:vertAlign w:val="subscript"/>
        </w:rPr>
        <w:t>12</w:t>
      </w:r>
      <w:r w:rsidRPr="00AC204F">
        <w:rPr>
          <w:rFonts w:ascii="Times New Roman" w:hAnsi="Times New Roman" w:cs="Times New Roman"/>
          <w:iCs/>
          <w:sz w:val="24"/>
          <w:szCs w:val="24"/>
        </w:rPr>
        <w:t xml:space="preserve">, and folate among 399 participants.  Mean levels of 25(OH)D were balanced between </w:t>
      </w:r>
      <w:r w:rsidR="00D40A4E">
        <w:rPr>
          <w:rFonts w:ascii="Times New Roman" w:hAnsi="Times New Roman" w:cs="Times New Roman"/>
          <w:iCs/>
          <w:sz w:val="24"/>
          <w:szCs w:val="24"/>
        </w:rPr>
        <w:t xml:space="preserve">MVM treatment </w:t>
      </w:r>
      <w:r w:rsidRPr="00AC204F">
        <w:rPr>
          <w:rFonts w:ascii="Times New Roman" w:hAnsi="Times New Roman" w:cs="Times New Roman"/>
          <w:iCs/>
          <w:sz w:val="24"/>
          <w:szCs w:val="24"/>
        </w:rPr>
        <w:t>arms at baseline (</w:t>
      </w:r>
      <w:r w:rsidR="004049F4">
        <w:rPr>
          <w:rFonts w:ascii="Times New Roman" w:hAnsi="Times New Roman" w:cs="Times New Roman"/>
          <w:b/>
          <w:bCs/>
          <w:iCs/>
          <w:sz w:val="24"/>
          <w:szCs w:val="24"/>
        </w:rPr>
        <w:t>Supplementary Table 1</w:t>
      </w:r>
      <w:r w:rsidRPr="00AC204F">
        <w:rPr>
          <w:rFonts w:ascii="Times New Roman" w:hAnsi="Times New Roman" w:cs="Times New Roman"/>
          <w:iCs/>
          <w:sz w:val="24"/>
          <w:szCs w:val="24"/>
        </w:rPr>
        <w:t>). Serum 25(OH)D values were greater during follow-up for participants randomized to MVM versus placebo (</w:t>
      </w:r>
      <w:r w:rsidR="000548A2">
        <w:rPr>
          <w:rFonts w:ascii="Times New Roman" w:hAnsi="Times New Roman" w:cs="Times New Roman"/>
          <w:iCs/>
          <w:sz w:val="24"/>
          <w:szCs w:val="24"/>
        </w:rPr>
        <w:t xml:space="preserve">overall </w:t>
      </w:r>
      <w:r w:rsidRPr="00AC204F">
        <w:rPr>
          <w:rFonts w:ascii="Times New Roman" w:hAnsi="Times New Roman" w:cs="Times New Roman"/>
          <w:iCs/>
          <w:sz w:val="24"/>
          <w:szCs w:val="24"/>
        </w:rPr>
        <w:t>difference in means</w:t>
      </w:r>
      <w:r w:rsidR="000548A2">
        <w:rPr>
          <w:rFonts w:ascii="Times New Roman" w:hAnsi="Times New Roman" w:cs="Times New Roman"/>
          <w:iCs/>
          <w:sz w:val="24"/>
          <w:szCs w:val="24"/>
        </w:rPr>
        <w:t xml:space="preserve"> 6.81 (5.55, 8.08)</w:t>
      </w:r>
      <w:r w:rsidRPr="00AC204F">
        <w:rPr>
          <w:rFonts w:ascii="Times New Roman" w:hAnsi="Times New Roman" w:cs="Times New Roman"/>
          <w:iCs/>
          <w:sz w:val="24"/>
          <w:szCs w:val="24"/>
        </w:rPr>
        <w:t xml:space="preserve"> </w:t>
      </w:r>
      <w:r>
        <w:rPr>
          <w:rFonts w:ascii="Times New Roman" w:hAnsi="Times New Roman" w:cs="Times New Roman"/>
          <w:iCs/>
          <w:sz w:val="24"/>
          <w:szCs w:val="24"/>
        </w:rPr>
        <w:t xml:space="preserve">ng/mL </w:t>
      </w:r>
      <w:r w:rsidRPr="00AC204F">
        <w:rPr>
          <w:rFonts w:ascii="Times New Roman" w:hAnsi="Times New Roman" w:cs="Times New Roman"/>
          <w:iCs/>
          <w:sz w:val="24"/>
          <w:szCs w:val="24"/>
        </w:rPr>
        <w:t>after two years of follow-up) (</w:t>
      </w:r>
      <w:r w:rsidR="002A6D39">
        <w:rPr>
          <w:rFonts w:ascii="Times New Roman" w:hAnsi="Times New Roman" w:cs="Times New Roman"/>
          <w:b/>
          <w:sz w:val="24"/>
          <w:szCs w:val="24"/>
        </w:rPr>
        <w:t>Supplementa</w:t>
      </w:r>
      <w:r w:rsidR="004049F4">
        <w:rPr>
          <w:rFonts w:ascii="Times New Roman" w:hAnsi="Times New Roman" w:cs="Times New Roman"/>
          <w:b/>
          <w:sz w:val="24"/>
          <w:szCs w:val="24"/>
        </w:rPr>
        <w:t>ry</w:t>
      </w:r>
      <w:r w:rsidR="002A6D39">
        <w:rPr>
          <w:rFonts w:ascii="Times New Roman" w:hAnsi="Times New Roman" w:cs="Times New Roman"/>
          <w:b/>
          <w:sz w:val="24"/>
          <w:szCs w:val="24"/>
        </w:rPr>
        <w:t xml:space="preserve"> </w:t>
      </w:r>
      <w:r w:rsidRPr="00AC204F">
        <w:rPr>
          <w:rFonts w:ascii="Times New Roman" w:hAnsi="Times New Roman" w:cs="Times New Roman"/>
          <w:b/>
          <w:bCs/>
          <w:iCs/>
          <w:sz w:val="24"/>
          <w:szCs w:val="24"/>
        </w:rPr>
        <w:t xml:space="preserve">Figure </w:t>
      </w:r>
      <w:r w:rsidR="00346B8C">
        <w:rPr>
          <w:rFonts w:ascii="Times New Roman" w:hAnsi="Times New Roman" w:cs="Times New Roman"/>
          <w:b/>
          <w:bCs/>
          <w:iCs/>
          <w:sz w:val="24"/>
          <w:szCs w:val="24"/>
        </w:rPr>
        <w:t>5</w:t>
      </w:r>
      <w:r w:rsidRPr="00AC204F">
        <w:rPr>
          <w:rFonts w:ascii="Times New Roman" w:hAnsi="Times New Roman" w:cs="Times New Roman"/>
          <w:iCs/>
          <w:sz w:val="24"/>
          <w:szCs w:val="24"/>
        </w:rPr>
        <w:t>). Due to the skewed distribution of vitamin B</w:t>
      </w:r>
      <w:r w:rsidRPr="00AC204F">
        <w:rPr>
          <w:rFonts w:ascii="Times New Roman" w:hAnsi="Times New Roman" w:cs="Times New Roman"/>
          <w:iCs/>
          <w:sz w:val="24"/>
          <w:szCs w:val="24"/>
          <w:vertAlign w:val="subscript"/>
        </w:rPr>
        <w:t>12</w:t>
      </w:r>
      <w:r w:rsidRPr="00AC204F">
        <w:rPr>
          <w:rFonts w:ascii="Times New Roman" w:hAnsi="Times New Roman" w:cs="Times New Roman"/>
          <w:iCs/>
          <w:sz w:val="24"/>
          <w:szCs w:val="24"/>
        </w:rPr>
        <w:t xml:space="preserve"> values, serum levels of vitamin B</w:t>
      </w:r>
      <w:r w:rsidRPr="00AC204F">
        <w:rPr>
          <w:rFonts w:ascii="Times New Roman" w:hAnsi="Times New Roman" w:cs="Times New Roman"/>
          <w:iCs/>
          <w:sz w:val="24"/>
          <w:szCs w:val="24"/>
          <w:vertAlign w:val="subscript"/>
        </w:rPr>
        <w:t>12</w:t>
      </w:r>
      <w:r w:rsidRPr="00AC204F">
        <w:rPr>
          <w:rFonts w:ascii="Times New Roman" w:hAnsi="Times New Roman" w:cs="Times New Roman"/>
          <w:iCs/>
          <w:sz w:val="24"/>
          <w:szCs w:val="24"/>
        </w:rPr>
        <w:t xml:space="preserve"> were log-transformed. At baseline, the median serum vitamin B</w:t>
      </w:r>
      <w:r w:rsidRPr="00AC204F">
        <w:rPr>
          <w:rFonts w:ascii="Times New Roman" w:hAnsi="Times New Roman" w:cs="Times New Roman"/>
          <w:iCs/>
          <w:sz w:val="24"/>
          <w:szCs w:val="24"/>
          <w:vertAlign w:val="subscript"/>
        </w:rPr>
        <w:t>12</w:t>
      </w:r>
      <w:r w:rsidRPr="00AC204F">
        <w:rPr>
          <w:rFonts w:ascii="Times New Roman" w:hAnsi="Times New Roman" w:cs="Times New Roman"/>
          <w:iCs/>
          <w:sz w:val="24"/>
          <w:szCs w:val="24"/>
        </w:rPr>
        <w:t xml:space="preserve"> values were balanced between arms (</w:t>
      </w:r>
      <w:r w:rsidR="002A6D39">
        <w:rPr>
          <w:rFonts w:ascii="Times New Roman" w:hAnsi="Times New Roman" w:cs="Times New Roman"/>
          <w:b/>
          <w:sz w:val="24"/>
          <w:szCs w:val="24"/>
        </w:rPr>
        <w:t>Supplementa</w:t>
      </w:r>
      <w:r w:rsidR="004049F4">
        <w:rPr>
          <w:rFonts w:ascii="Times New Roman" w:hAnsi="Times New Roman" w:cs="Times New Roman"/>
          <w:b/>
          <w:sz w:val="24"/>
          <w:szCs w:val="24"/>
        </w:rPr>
        <w:t>ry</w:t>
      </w:r>
      <w:r w:rsidR="002A6D39">
        <w:rPr>
          <w:rFonts w:ascii="Times New Roman" w:hAnsi="Times New Roman" w:cs="Times New Roman"/>
          <w:b/>
          <w:sz w:val="24"/>
          <w:szCs w:val="24"/>
        </w:rPr>
        <w:t xml:space="preserve"> </w:t>
      </w:r>
      <w:r w:rsidRPr="00AC204F">
        <w:rPr>
          <w:rFonts w:ascii="Times New Roman" w:hAnsi="Times New Roman" w:cs="Times New Roman"/>
          <w:b/>
          <w:bCs/>
          <w:iCs/>
          <w:sz w:val="24"/>
          <w:szCs w:val="24"/>
        </w:rPr>
        <w:t>Table 1</w:t>
      </w:r>
      <w:r w:rsidRPr="00AC204F">
        <w:rPr>
          <w:rFonts w:ascii="Times New Roman" w:hAnsi="Times New Roman" w:cs="Times New Roman"/>
          <w:iCs/>
          <w:sz w:val="24"/>
          <w:szCs w:val="24"/>
        </w:rPr>
        <w:t xml:space="preserve">). After two years of follow-up, the </w:t>
      </w:r>
      <w:r w:rsidR="000548A2">
        <w:rPr>
          <w:rFonts w:ascii="Times New Roman" w:hAnsi="Times New Roman" w:cs="Times New Roman"/>
          <w:iCs/>
          <w:sz w:val="24"/>
          <w:szCs w:val="24"/>
        </w:rPr>
        <w:t xml:space="preserve">overall </w:t>
      </w:r>
      <w:r w:rsidRPr="00AC204F">
        <w:rPr>
          <w:rFonts w:ascii="Times New Roman" w:hAnsi="Times New Roman" w:cs="Times New Roman"/>
          <w:iCs/>
          <w:sz w:val="24"/>
          <w:szCs w:val="24"/>
        </w:rPr>
        <w:t xml:space="preserve">ratio of geometric means (95% CI) for the MVM group versus placebo </w:t>
      </w:r>
      <w:r w:rsidR="00F52030">
        <w:rPr>
          <w:rFonts w:ascii="Times New Roman" w:hAnsi="Times New Roman" w:cs="Times New Roman"/>
          <w:iCs/>
          <w:sz w:val="24"/>
          <w:szCs w:val="24"/>
        </w:rPr>
        <w:t xml:space="preserve">was </w:t>
      </w:r>
      <w:r w:rsidR="000548A2">
        <w:rPr>
          <w:rFonts w:ascii="Times New Roman" w:hAnsi="Times New Roman" w:cs="Times New Roman"/>
          <w:iCs/>
          <w:sz w:val="24"/>
          <w:szCs w:val="24"/>
        </w:rPr>
        <w:t>1.44 (1.36, 1.54</w:t>
      </w:r>
      <w:r w:rsidR="00F52030">
        <w:rPr>
          <w:rFonts w:ascii="Times New Roman" w:hAnsi="Times New Roman" w:cs="Times New Roman"/>
          <w:iCs/>
          <w:sz w:val="24"/>
          <w:szCs w:val="24"/>
        </w:rPr>
        <w:t>)</w:t>
      </w:r>
      <w:r w:rsidRPr="00AC204F">
        <w:rPr>
          <w:rFonts w:ascii="Times New Roman" w:hAnsi="Times New Roman" w:cs="Times New Roman"/>
          <w:iCs/>
          <w:sz w:val="24"/>
          <w:szCs w:val="24"/>
        </w:rPr>
        <w:t xml:space="preserve"> (</w:t>
      </w:r>
      <w:r w:rsidR="002A6D39">
        <w:rPr>
          <w:rFonts w:ascii="Times New Roman" w:hAnsi="Times New Roman" w:cs="Times New Roman"/>
          <w:b/>
          <w:sz w:val="24"/>
          <w:szCs w:val="24"/>
        </w:rPr>
        <w:t>Supplementa</w:t>
      </w:r>
      <w:r w:rsidR="004049F4">
        <w:rPr>
          <w:rFonts w:ascii="Times New Roman" w:hAnsi="Times New Roman" w:cs="Times New Roman"/>
          <w:b/>
          <w:sz w:val="24"/>
          <w:szCs w:val="24"/>
        </w:rPr>
        <w:t>ry</w:t>
      </w:r>
      <w:r w:rsidR="002A6D39">
        <w:rPr>
          <w:rFonts w:ascii="Times New Roman" w:hAnsi="Times New Roman" w:cs="Times New Roman"/>
          <w:b/>
          <w:sz w:val="24"/>
          <w:szCs w:val="24"/>
        </w:rPr>
        <w:t xml:space="preserve"> </w:t>
      </w:r>
      <w:r w:rsidRPr="00AC204F">
        <w:rPr>
          <w:rFonts w:ascii="Times New Roman" w:hAnsi="Times New Roman" w:cs="Times New Roman"/>
          <w:b/>
          <w:bCs/>
          <w:iCs/>
          <w:sz w:val="24"/>
          <w:szCs w:val="24"/>
        </w:rPr>
        <w:t xml:space="preserve">Figure </w:t>
      </w:r>
      <w:r w:rsidR="00346B8C">
        <w:rPr>
          <w:rFonts w:ascii="Times New Roman" w:hAnsi="Times New Roman" w:cs="Times New Roman"/>
          <w:b/>
          <w:bCs/>
          <w:iCs/>
          <w:sz w:val="24"/>
          <w:szCs w:val="24"/>
        </w:rPr>
        <w:t>6</w:t>
      </w:r>
      <w:r w:rsidRPr="00AC204F">
        <w:rPr>
          <w:rFonts w:ascii="Times New Roman" w:hAnsi="Times New Roman" w:cs="Times New Roman"/>
          <w:iCs/>
          <w:sz w:val="24"/>
          <w:szCs w:val="24"/>
        </w:rPr>
        <w:t xml:space="preserve">). For serum folate, 48.9% of the cohort </w:t>
      </w:r>
      <w:r w:rsidRPr="00AC204F">
        <w:rPr>
          <w:rFonts w:ascii="Times New Roman" w:hAnsi="Times New Roman" w:cs="Times New Roman"/>
          <w:iCs/>
          <w:sz w:val="24"/>
          <w:szCs w:val="24"/>
        </w:rPr>
        <w:lastRenderedPageBreak/>
        <w:t>had values &gt;22.3 ng/ml at baseline.  Therefore, folate was analyzed as a binary variable (≤22.3mg/mL versus &gt;22.3 ng/mL). The proportion of individuals with folate values &gt;22.3 mg/mL was balanced between arms (</w:t>
      </w:r>
      <w:r w:rsidR="002A6D39">
        <w:rPr>
          <w:rFonts w:ascii="Times New Roman" w:hAnsi="Times New Roman" w:cs="Times New Roman"/>
          <w:b/>
          <w:sz w:val="24"/>
          <w:szCs w:val="24"/>
        </w:rPr>
        <w:t>Supplementa</w:t>
      </w:r>
      <w:r w:rsidR="004049F4">
        <w:rPr>
          <w:rFonts w:ascii="Times New Roman" w:hAnsi="Times New Roman" w:cs="Times New Roman"/>
          <w:b/>
          <w:sz w:val="24"/>
          <w:szCs w:val="24"/>
        </w:rPr>
        <w:t>ry</w:t>
      </w:r>
      <w:r w:rsidR="002A6D39">
        <w:rPr>
          <w:rFonts w:ascii="Times New Roman" w:hAnsi="Times New Roman" w:cs="Times New Roman"/>
          <w:b/>
          <w:sz w:val="24"/>
          <w:szCs w:val="24"/>
        </w:rPr>
        <w:t xml:space="preserve"> </w:t>
      </w:r>
      <w:r w:rsidRPr="00AC204F">
        <w:rPr>
          <w:rFonts w:ascii="Times New Roman" w:hAnsi="Times New Roman" w:cs="Times New Roman"/>
          <w:b/>
          <w:bCs/>
          <w:iCs/>
          <w:sz w:val="24"/>
          <w:szCs w:val="24"/>
        </w:rPr>
        <w:t>Table 1</w:t>
      </w:r>
      <w:r w:rsidRPr="00AC204F">
        <w:rPr>
          <w:rFonts w:ascii="Times New Roman" w:hAnsi="Times New Roman" w:cs="Times New Roman"/>
          <w:iCs/>
          <w:sz w:val="24"/>
          <w:szCs w:val="24"/>
        </w:rPr>
        <w:t xml:space="preserve">). The </w:t>
      </w:r>
      <w:r w:rsidR="000548A2">
        <w:rPr>
          <w:rFonts w:ascii="Times New Roman" w:hAnsi="Times New Roman" w:cs="Times New Roman"/>
          <w:iCs/>
          <w:sz w:val="24"/>
          <w:szCs w:val="24"/>
        </w:rPr>
        <w:t xml:space="preserve">overall </w:t>
      </w:r>
      <w:r w:rsidRPr="00AC204F">
        <w:rPr>
          <w:rFonts w:ascii="Times New Roman" w:hAnsi="Times New Roman" w:cs="Times New Roman"/>
          <w:iCs/>
          <w:sz w:val="24"/>
          <w:szCs w:val="24"/>
        </w:rPr>
        <w:t>risk ratio (95% C</w:t>
      </w:r>
      <w:r>
        <w:rPr>
          <w:rFonts w:ascii="Times New Roman" w:hAnsi="Times New Roman" w:cs="Times New Roman"/>
          <w:iCs/>
          <w:sz w:val="24"/>
          <w:szCs w:val="24"/>
        </w:rPr>
        <w:t>I</w:t>
      </w:r>
      <w:r w:rsidRPr="00AC204F">
        <w:rPr>
          <w:rFonts w:ascii="Times New Roman" w:hAnsi="Times New Roman" w:cs="Times New Roman"/>
          <w:iCs/>
          <w:sz w:val="24"/>
          <w:szCs w:val="24"/>
        </w:rPr>
        <w:t xml:space="preserve">s) for folate exceeding &gt;22.3 ng/mL </w:t>
      </w:r>
      <w:r w:rsidR="00F52030">
        <w:rPr>
          <w:rFonts w:ascii="Times New Roman" w:hAnsi="Times New Roman" w:cs="Times New Roman"/>
          <w:iCs/>
          <w:sz w:val="24"/>
          <w:szCs w:val="24"/>
        </w:rPr>
        <w:t>was</w:t>
      </w:r>
      <w:r w:rsidRPr="00AC204F">
        <w:rPr>
          <w:rFonts w:ascii="Times New Roman" w:hAnsi="Times New Roman" w:cs="Times New Roman"/>
          <w:iCs/>
          <w:sz w:val="24"/>
          <w:szCs w:val="24"/>
        </w:rPr>
        <w:t xml:space="preserve"> 2.</w:t>
      </w:r>
      <w:r w:rsidR="00F52030">
        <w:rPr>
          <w:rFonts w:ascii="Times New Roman" w:hAnsi="Times New Roman" w:cs="Times New Roman"/>
          <w:iCs/>
          <w:sz w:val="24"/>
          <w:szCs w:val="24"/>
        </w:rPr>
        <w:t>42</w:t>
      </w:r>
      <w:r w:rsidRPr="00AC204F">
        <w:rPr>
          <w:rFonts w:ascii="Times New Roman" w:hAnsi="Times New Roman" w:cs="Times New Roman"/>
          <w:iCs/>
          <w:sz w:val="24"/>
          <w:szCs w:val="24"/>
        </w:rPr>
        <w:t xml:space="preserve"> (</w:t>
      </w:r>
      <w:r w:rsidR="00F52030">
        <w:rPr>
          <w:rFonts w:ascii="Times New Roman" w:hAnsi="Times New Roman" w:cs="Times New Roman"/>
          <w:iCs/>
          <w:sz w:val="24"/>
          <w:szCs w:val="24"/>
        </w:rPr>
        <w:t>2.09, 2.81</w:t>
      </w:r>
      <w:r w:rsidRPr="00AC204F">
        <w:rPr>
          <w:rFonts w:ascii="Times New Roman" w:hAnsi="Times New Roman" w:cs="Times New Roman"/>
          <w:iCs/>
          <w:sz w:val="24"/>
          <w:szCs w:val="24"/>
        </w:rPr>
        <w:t>) after two years of follow-up (</w:t>
      </w:r>
      <w:r w:rsidR="002A6D39">
        <w:rPr>
          <w:rFonts w:ascii="Times New Roman" w:hAnsi="Times New Roman" w:cs="Times New Roman"/>
          <w:b/>
          <w:sz w:val="24"/>
          <w:szCs w:val="24"/>
        </w:rPr>
        <w:t>Supplementa</w:t>
      </w:r>
      <w:r w:rsidR="004049F4">
        <w:rPr>
          <w:rFonts w:ascii="Times New Roman" w:hAnsi="Times New Roman" w:cs="Times New Roman"/>
          <w:b/>
          <w:sz w:val="24"/>
          <w:szCs w:val="24"/>
        </w:rPr>
        <w:t>ry</w:t>
      </w:r>
      <w:r w:rsidR="002A6D39">
        <w:rPr>
          <w:rFonts w:ascii="Times New Roman" w:hAnsi="Times New Roman" w:cs="Times New Roman"/>
          <w:b/>
          <w:sz w:val="24"/>
          <w:szCs w:val="24"/>
        </w:rPr>
        <w:t xml:space="preserve"> </w:t>
      </w:r>
      <w:r w:rsidR="00DF5C73">
        <w:rPr>
          <w:rFonts w:ascii="Times New Roman" w:hAnsi="Times New Roman" w:cs="Times New Roman"/>
          <w:b/>
          <w:bCs/>
          <w:iCs/>
          <w:sz w:val="24"/>
          <w:szCs w:val="24"/>
        </w:rPr>
        <w:t xml:space="preserve">Figure </w:t>
      </w:r>
      <w:r w:rsidR="00346B8C">
        <w:rPr>
          <w:rFonts w:ascii="Times New Roman" w:hAnsi="Times New Roman" w:cs="Times New Roman"/>
          <w:b/>
          <w:bCs/>
          <w:iCs/>
          <w:sz w:val="24"/>
          <w:szCs w:val="24"/>
        </w:rPr>
        <w:t>7</w:t>
      </w:r>
      <w:r w:rsidRPr="00AC204F">
        <w:rPr>
          <w:rFonts w:ascii="Times New Roman" w:hAnsi="Times New Roman" w:cs="Times New Roman"/>
          <w:iCs/>
          <w:sz w:val="24"/>
          <w:szCs w:val="24"/>
        </w:rPr>
        <w:t>).</w:t>
      </w:r>
    </w:p>
    <w:p w14:paraId="1FC19A7E" w14:textId="5E57A04F" w:rsidR="00D049CA" w:rsidRDefault="00D049CA" w:rsidP="00D049CA">
      <w:pPr>
        <w:pStyle w:val="NoSpacing"/>
        <w:spacing w:line="480" w:lineRule="auto"/>
        <w:rPr>
          <w:rFonts w:ascii="Times New Roman" w:hAnsi="Times New Roman" w:cs="Times New Roman"/>
          <w:b/>
          <w:bCs/>
          <w:sz w:val="24"/>
          <w:szCs w:val="24"/>
        </w:rPr>
      </w:pPr>
    </w:p>
    <w:p w14:paraId="5EC658CF" w14:textId="77777777" w:rsidR="00C66F44" w:rsidRDefault="00C66F44">
      <w:pPr>
        <w:rPr>
          <w:rFonts w:ascii="Times New Roman" w:hAnsi="Times New Roman" w:cs="Times New Roman"/>
          <w:b/>
          <w:bCs/>
          <w:sz w:val="24"/>
          <w:szCs w:val="24"/>
        </w:rPr>
      </w:pPr>
      <w:r>
        <w:rPr>
          <w:rFonts w:ascii="Times New Roman" w:hAnsi="Times New Roman" w:cs="Times New Roman"/>
          <w:b/>
          <w:bCs/>
          <w:sz w:val="24"/>
          <w:szCs w:val="24"/>
        </w:rPr>
        <w:br w:type="page"/>
      </w:r>
    </w:p>
    <w:p w14:paraId="0527368A" w14:textId="07D90E3C" w:rsidR="00DE7F55" w:rsidRPr="004962DD" w:rsidRDefault="002A6D39" w:rsidP="00DE7F55">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hAnsi="Times New Roman" w:cs="Times New Roman"/>
          <w:b/>
          <w:sz w:val="24"/>
          <w:szCs w:val="24"/>
        </w:rPr>
        <w:lastRenderedPageBreak/>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w:t>
      </w:r>
      <w:r w:rsidR="00DE7F55" w:rsidRPr="004962DD">
        <w:rPr>
          <w:rFonts w:ascii="Times New Roman" w:eastAsia="Times New Roman" w:hAnsi="Times New Roman" w:cs="Times New Roman"/>
          <w:b/>
          <w:sz w:val="24"/>
          <w:szCs w:val="24"/>
        </w:rPr>
        <w:t>Table 1. Characteristics of the participants at baseline, according to randomized assignment (n = 21,442)</w:t>
      </w:r>
      <w:r w:rsidR="008C5241" w:rsidRPr="008C5241">
        <w:rPr>
          <w:rFonts w:ascii="Times New Roman" w:eastAsia="Times New Roman" w:hAnsi="Times New Roman" w:cs="Times New Roman"/>
          <w:b/>
          <w:sz w:val="24"/>
          <w:szCs w:val="24"/>
          <w:vertAlign w:val="superscript"/>
        </w:rPr>
        <w:t>1</w:t>
      </w:r>
    </w:p>
    <w:p w14:paraId="4C63F3C5"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b/>
          <w:sz w:val="24"/>
          <w:szCs w:val="24"/>
        </w:rPr>
      </w:pPr>
    </w:p>
    <w:p w14:paraId="318BA9C7"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b/>
          <w:color w:val="000000"/>
          <w:sz w:val="24"/>
          <w:szCs w:val="24"/>
        </w:rPr>
      </w:pPr>
    </w:p>
    <w:p w14:paraId="55FD0FA2" w14:textId="2D03D01E" w:rsidR="00DE7F55" w:rsidRDefault="002A6D39" w:rsidP="00DE7F55">
      <w:pPr>
        <w:pStyle w:val="NoSpacing"/>
        <w:rPr>
          <w:rFonts w:ascii="Times New Roman" w:hAnsi="Times New Roman" w:cs="Times New Roman"/>
          <w:b/>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Table</w:t>
      </w:r>
      <w:r w:rsidR="00DE7F55" w:rsidRPr="00F04DCE">
        <w:rPr>
          <w:rFonts w:ascii="Times New Roman" w:hAnsi="Times New Roman" w:cs="Times New Roman"/>
          <w:b/>
          <w:sz w:val="24"/>
          <w:szCs w:val="24"/>
        </w:rPr>
        <w:t xml:space="preserve"> </w:t>
      </w:r>
      <w:r w:rsidR="00DE7F55">
        <w:rPr>
          <w:rFonts w:ascii="Times New Roman" w:hAnsi="Times New Roman" w:cs="Times New Roman"/>
          <w:b/>
          <w:sz w:val="24"/>
          <w:szCs w:val="24"/>
        </w:rPr>
        <w:t>2</w:t>
      </w:r>
      <w:r w:rsidR="00DE7F55" w:rsidRPr="00F04DCE">
        <w:rPr>
          <w:rFonts w:ascii="Times New Roman" w:hAnsi="Times New Roman" w:cs="Times New Roman"/>
          <w:b/>
          <w:sz w:val="24"/>
          <w:szCs w:val="24"/>
        </w:rPr>
        <w:t xml:space="preserve">. Vitamins and minerals contained in the </w:t>
      </w:r>
      <w:proofErr w:type="spellStart"/>
      <w:r w:rsidR="00DE7F55" w:rsidRPr="00F04DCE">
        <w:rPr>
          <w:rFonts w:ascii="Times New Roman" w:hAnsi="Times New Roman" w:cs="Times New Roman"/>
          <w:b/>
          <w:sz w:val="24"/>
          <w:szCs w:val="24"/>
        </w:rPr>
        <w:t>COcoa</w:t>
      </w:r>
      <w:proofErr w:type="spellEnd"/>
      <w:r w:rsidR="00DE7F55" w:rsidRPr="00F04DCE">
        <w:rPr>
          <w:rFonts w:ascii="Times New Roman" w:hAnsi="Times New Roman" w:cs="Times New Roman"/>
          <w:b/>
          <w:sz w:val="24"/>
          <w:szCs w:val="24"/>
        </w:rPr>
        <w:t xml:space="preserve"> Supplement and Multivitamin Outcomes Trial (COSMOS) </w:t>
      </w:r>
      <w:r w:rsidR="00DE7F55">
        <w:rPr>
          <w:rFonts w:ascii="Times New Roman" w:hAnsi="Times New Roman" w:cs="Times New Roman"/>
          <w:b/>
          <w:sz w:val="24"/>
          <w:szCs w:val="24"/>
        </w:rPr>
        <w:t xml:space="preserve">versus </w:t>
      </w:r>
      <w:r w:rsidR="00DE7F55" w:rsidRPr="00F04DCE">
        <w:rPr>
          <w:rFonts w:ascii="Times New Roman" w:hAnsi="Times New Roman" w:cs="Times New Roman"/>
          <w:b/>
          <w:sz w:val="24"/>
          <w:szCs w:val="24"/>
        </w:rPr>
        <w:t xml:space="preserve">Physicians’ Health Study II (PHS II) </w:t>
      </w:r>
      <w:r w:rsidR="00DE7F55">
        <w:rPr>
          <w:rFonts w:ascii="Times New Roman" w:hAnsi="Times New Roman" w:cs="Times New Roman"/>
          <w:b/>
          <w:sz w:val="24"/>
          <w:szCs w:val="24"/>
        </w:rPr>
        <w:t xml:space="preserve">multi-vitamin/multi-mineral </w:t>
      </w:r>
      <w:r w:rsidR="00DE7F55" w:rsidRPr="00F04DCE">
        <w:rPr>
          <w:rFonts w:ascii="Times New Roman" w:hAnsi="Times New Roman" w:cs="Times New Roman"/>
          <w:b/>
          <w:sz w:val="24"/>
          <w:szCs w:val="24"/>
        </w:rPr>
        <w:t>interventions.</w:t>
      </w:r>
    </w:p>
    <w:p w14:paraId="684D999C" w14:textId="77777777" w:rsidR="00DE7F55" w:rsidRDefault="00DE7F55" w:rsidP="00DE7F55">
      <w:pPr>
        <w:spacing w:after="120" w:line="240" w:lineRule="auto"/>
        <w:rPr>
          <w:rFonts w:ascii="Times New Roman" w:eastAsia="Times New Roman" w:hAnsi="Times New Roman" w:cs="Times New Roman"/>
          <w:b/>
          <w:sz w:val="24"/>
          <w:szCs w:val="24"/>
        </w:rPr>
      </w:pPr>
    </w:p>
    <w:p w14:paraId="040AD4C3" w14:textId="0653CAD8" w:rsidR="00DE7F55" w:rsidRPr="004962DD" w:rsidRDefault="002A6D39" w:rsidP="00DE7F55">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Figure</w:t>
      </w:r>
      <w:r w:rsidR="00DE7F55" w:rsidRPr="00D203DF">
        <w:rPr>
          <w:rFonts w:ascii="Times New Roman" w:eastAsia="Times New Roman" w:hAnsi="Times New Roman" w:cs="Times New Roman"/>
          <w:b/>
          <w:sz w:val="24"/>
          <w:szCs w:val="24"/>
        </w:rPr>
        <w:t xml:space="preserve"> 1. Cumulative hazard ratios of invasive cancer events</w:t>
      </w:r>
      <w:r w:rsidR="00933965" w:rsidRPr="00933965">
        <w:rPr>
          <w:rFonts w:ascii="Times New Roman" w:eastAsia="Times New Roman" w:hAnsi="Times New Roman" w:cs="Times New Roman"/>
          <w:b/>
          <w:sz w:val="24"/>
          <w:szCs w:val="24"/>
          <w:vertAlign w:val="superscript"/>
        </w:rPr>
        <w:t>1</w:t>
      </w:r>
      <w:r w:rsidR="00DE7F55" w:rsidRPr="00D203DF">
        <w:rPr>
          <w:rFonts w:ascii="Times New Roman" w:eastAsia="Times New Roman" w:hAnsi="Times New Roman" w:cs="Times New Roman"/>
          <w:b/>
          <w:sz w:val="24"/>
          <w:szCs w:val="24"/>
        </w:rPr>
        <w:t>, according to year of follow-up, in multivitamin group and placebo group.</w:t>
      </w:r>
      <w:r w:rsidR="00DE7F55" w:rsidRPr="004962DD">
        <w:rPr>
          <w:rFonts w:ascii="Times New Roman" w:eastAsia="Times New Roman" w:hAnsi="Times New Roman" w:cs="Times New Roman"/>
          <w:b/>
          <w:sz w:val="24"/>
          <w:szCs w:val="24"/>
        </w:rPr>
        <w:t xml:space="preserve">  </w:t>
      </w:r>
    </w:p>
    <w:p w14:paraId="2E90DD36" w14:textId="353A9384" w:rsidR="00DE7F55" w:rsidRPr="004962DD" w:rsidRDefault="00933965" w:rsidP="00DE7F55">
      <w:pPr>
        <w:spacing w:after="120" w:line="240" w:lineRule="auto"/>
        <w:rPr>
          <w:rFonts w:ascii="Times New Roman" w:eastAsia="Times New Roman" w:hAnsi="Times New Roman" w:cs="Times New Roman"/>
          <w:sz w:val="24"/>
          <w:szCs w:val="24"/>
        </w:rPr>
      </w:pPr>
      <w:r w:rsidRPr="00933965">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r w:rsidR="00DE7F55" w:rsidRPr="004962DD">
        <w:rPr>
          <w:rFonts w:ascii="Times New Roman" w:eastAsia="Times New Roman" w:hAnsi="Times New Roman" w:cs="Times New Roman"/>
          <w:sz w:val="24"/>
          <w:szCs w:val="24"/>
        </w:rPr>
        <w:t xml:space="preserve">Primary </w:t>
      </w:r>
      <w:r w:rsidR="00DE7F55">
        <w:rPr>
          <w:rFonts w:ascii="Times New Roman" w:eastAsia="Times New Roman" w:hAnsi="Times New Roman" w:cs="Times New Roman"/>
          <w:sz w:val="24"/>
          <w:szCs w:val="24"/>
        </w:rPr>
        <w:t>outcome</w:t>
      </w:r>
      <w:r w:rsidR="00DE7F55" w:rsidRPr="004962DD">
        <w:rPr>
          <w:rFonts w:ascii="Times New Roman" w:eastAsia="Times New Roman" w:hAnsi="Times New Roman" w:cs="Times New Roman"/>
          <w:sz w:val="24"/>
          <w:szCs w:val="24"/>
        </w:rPr>
        <w:t xml:space="preserve">: a composite of invasive cancers of any site other than non-melanoma skin cancer.   </w:t>
      </w:r>
    </w:p>
    <w:p w14:paraId="06832614" w14:textId="77777777" w:rsidR="00DE7F55" w:rsidRPr="004962DD" w:rsidRDefault="00DE7F55" w:rsidP="00DE7F55">
      <w:pPr>
        <w:spacing w:after="120" w:line="240" w:lineRule="auto"/>
        <w:rPr>
          <w:rFonts w:ascii="Times New Roman" w:eastAsia="Times New Roman" w:hAnsi="Times New Roman" w:cs="Times New Roman"/>
          <w:sz w:val="24"/>
          <w:szCs w:val="24"/>
        </w:rPr>
      </w:pPr>
      <w:r w:rsidRPr="004962DD">
        <w:rPr>
          <w:rFonts w:ascii="Times New Roman" w:eastAsia="Times New Roman" w:hAnsi="Times New Roman" w:cs="Times New Roman"/>
          <w:sz w:val="24"/>
          <w:szCs w:val="24"/>
        </w:rPr>
        <w:t xml:space="preserve">Summary statistics were from Cox regression models that stratified baseline hazard functions by cocoa </w:t>
      </w:r>
      <w:r>
        <w:rPr>
          <w:rFonts w:ascii="Times New Roman" w:eastAsia="Times New Roman" w:hAnsi="Times New Roman" w:cs="Times New Roman"/>
          <w:sz w:val="24"/>
          <w:szCs w:val="24"/>
        </w:rPr>
        <w:t xml:space="preserve">extract </w:t>
      </w:r>
      <w:r w:rsidRPr="004962DD">
        <w:rPr>
          <w:rFonts w:ascii="Times New Roman" w:eastAsia="Times New Roman" w:hAnsi="Times New Roman" w:cs="Times New Roman"/>
          <w:sz w:val="24"/>
          <w:szCs w:val="24"/>
        </w:rPr>
        <w:t xml:space="preserve">trial randomization group, age, </w:t>
      </w:r>
      <w:r>
        <w:rPr>
          <w:rFonts w:ascii="Times New Roman" w:eastAsia="Times New Roman" w:hAnsi="Times New Roman" w:cs="Times New Roman"/>
          <w:sz w:val="24"/>
          <w:szCs w:val="24"/>
        </w:rPr>
        <w:t xml:space="preserve">sex, </w:t>
      </w:r>
      <w:r w:rsidRPr="004962DD">
        <w:rPr>
          <w:rFonts w:ascii="Times New Roman" w:eastAsia="Times New Roman" w:hAnsi="Times New Roman" w:cs="Times New Roman"/>
          <w:sz w:val="24"/>
          <w:szCs w:val="24"/>
        </w:rPr>
        <w:t xml:space="preserve">and recruitment cohort (intention-to-treat analyses). P-value was for the effect of randomization group, based on a stratified score (log-rank) test. </w:t>
      </w:r>
    </w:p>
    <w:p w14:paraId="70588F5A" w14:textId="77777777" w:rsidR="00DE7F55" w:rsidRPr="004962DD" w:rsidRDefault="00DE7F55" w:rsidP="00DE7F55">
      <w:pPr>
        <w:spacing w:after="120" w:line="240" w:lineRule="auto"/>
        <w:rPr>
          <w:rFonts w:ascii="Times New Roman" w:eastAsia="Times New Roman" w:hAnsi="Times New Roman" w:cs="Times New Roman"/>
          <w:sz w:val="24"/>
          <w:szCs w:val="24"/>
        </w:rPr>
      </w:pPr>
      <w:r w:rsidRPr="004962DD">
        <w:rPr>
          <w:rFonts w:ascii="Times New Roman" w:eastAsia="Times New Roman" w:hAnsi="Times New Roman" w:cs="Times New Roman"/>
          <w:sz w:val="24"/>
          <w:szCs w:val="24"/>
        </w:rPr>
        <w:t>Kaplan-Meier estimates were complemented by cumulative HRs (95%</w:t>
      </w:r>
      <w:r>
        <w:rPr>
          <w:rFonts w:ascii="Times New Roman" w:eastAsia="Times New Roman" w:hAnsi="Times New Roman" w:cs="Times New Roman"/>
          <w:sz w:val="24"/>
          <w:szCs w:val="24"/>
        </w:rPr>
        <w:t xml:space="preserve"> </w:t>
      </w:r>
      <w:r w:rsidRPr="004962DD">
        <w:rPr>
          <w:rFonts w:ascii="Times New Roman" w:eastAsia="Times New Roman" w:hAnsi="Times New Roman" w:cs="Times New Roman"/>
          <w:sz w:val="24"/>
          <w:szCs w:val="24"/>
        </w:rPr>
        <w:t xml:space="preserve">CI; lower panel), computed under the proportional </w:t>
      </w:r>
      <w:proofErr w:type="gramStart"/>
      <w:r w:rsidRPr="004962DD">
        <w:rPr>
          <w:rFonts w:ascii="Times New Roman" w:eastAsia="Times New Roman" w:hAnsi="Times New Roman" w:cs="Times New Roman"/>
          <w:sz w:val="24"/>
          <w:szCs w:val="24"/>
        </w:rPr>
        <w:t>hazards</w:t>
      </w:r>
      <w:proofErr w:type="gramEnd"/>
      <w:r w:rsidRPr="004962DD">
        <w:rPr>
          <w:rFonts w:ascii="Times New Roman" w:eastAsia="Times New Roman" w:hAnsi="Times New Roman" w:cs="Times New Roman"/>
          <w:sz w:val="24"/>
          <w:szCs w:val="24"/>
        </w:rPr>
        <w:t xml:space="preserve"> assumption, using increasingly longer cumulative follow-up elapsed from randomization</w:t>
      </w:r>
      <w:r w:rsidRPr="00D203DF">
        <w:rPr>
          <w:rFonts w:ascii="Times New Roman" w:eastAsia="Times New Roman" w:hAnsi="Times New Roman" w:cs="Times New Roman"/>
          <w:sz w:val="24"/>
          <w:szCs w:val="24"/>
        </w:rPr>
        <w:t>.  For example, if the trial had ended after only 2 years of follow-up, the resulting HR (95% CI) = 1.00 (0.85, 1.17) for 296 vs 297 events. The blue reference line indicates the estimated HR = 0.97 for total cumulative follow-up.</w:t>
      </w:r>
    </w:p>
    <w:p w14:paraId="25C290CF" w14:textId="77777777" w:rsidR="00DE7F55" w:rsidRDefault="00DE7F55" w:rsidP="00DE7F55">
      <w:pPr>
        <w:spacing w:after="120" w:line="240" w:lineRule="auto"/>
        <w:rPr>
          <w:rFonts w:ascii="Times New Roman" w:eastAsia="Times New Roman" w:hAnsi="Times New Roman" w:cs="Times New Roman"/>
          <w:b/>
          <w:sz w:val="24"/>
          <w:szCs w:val="24"/>
        </w:rPr>
      </w:pPr>
    </w:p>
    <w:p w14:paraId="343A26B9" w14:textId="57997FEF" w:rsidR="00DE7F55" w:rsidRPr="004962DD" w:rsidRDefault="002A6D39" w:rsidP="00DE7F55">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Figure</w:t>
      </w:r>
      <w:r w:rsidR="00DE7F55" w:rsidRPr="004962DD">
        <w:rPr>
          <w:rFonts w:ascii="Times New Roman" w:eastAsia="Times New Roman" w:hAnsi="Times New Roman" w:cs="Times New Roman"/>
          <w:b/>
          <w:sz w:val="24"/>
          <w:szCs w:val="24"/>
        </w:rPr>
        <w:t xml:space="preserve"> </w:t>
      </w:r>
      <w:r w:rsidR="00DE7F55">
        <w:rPr>
          <w:rFonts w:ascii="Times New Roman" w:eastAsia="Times New Roman" w:hAnsi="Times New Roman" w:cs="Times New Roman"/>
          <w:b/>
          <w:sz w:val="24"/>
          <w:szCs w:val="24"/>
        </w:rPr>
        <w:t>2</w:t>
      </w:r>
      <w:r w:rsidR="00DE7F55" w:rsidRPr="004962DD">
        <w:rPr>
          <w:rFonts w:ascii="Times New Roman" w:eastAsia="Times New Roman" w:hAnsi="Times New Roman" w:cs="Times New Roman"/>
          <w:b/>
          <w:sz w:val="24"/>
          <w:szCs w:val="24"/>
        </w:rPr>
        <w:t>. Hazard ratios</w:t>
      </w:r>
      <w:r w:rsidR="008C5241" w:rsidRPr="008C5241">
        <w:rPr>
          <w:rFonts w:ascii="Times New Roman" w:eastAsia="Times New Roman" w:hAnsi="Times New Roman" w:cs="Times New Roman"/>
          <w:b/>
          <w:sz w:val="24"/>
          <w:szCs w:val="24"/>
          <w:vertAlign w:val="superscript"/>
        </w:rPr>
        <w:t>1</w:t>
      </w:r>
      <w:r w:rsidR="00DE7F55" w:rsidRPr="004962DD">
        <w:rPr>
          <w:rFonts w:ascii="Times New Roman" w:eastAsia="Times New Roman" w:hAnsi="Times New Roman" w:cs="Times New Roman"/>
          <w:b/>
          <w:sz w:val="24"/>
          <w:szCs w:val="24"/>
        </w:rPr>
        <w:t xml:space="preserve"> of the primary </w:t>
      </w:r>
      <w:r w:rsidR="00DE7F55">
        <w:rPr>
          <w:rFonts w:ascii="Times New Roman" w:eastAsia="Times New Roman" w:hAnsi="Times New Roman" w:cs="Times New Roman"/>
          <w:b/>
          <w:sz w:val="24"/>
          <w:szCs w:val="24"/>
        </w:rPr>
        <w:t>outcome</w:t>
      </w:r>
      <w:r w:rsidR="008C5241" w:rsidRPr="008C5241">
        <w:rPr>
          <w:rFonts w:ascii="Times New Roman" w:eastAsia="Times New Roman" w:hAnsi="Times New Roman" w:cs="Times New Roman"/>
          <w:b/>
          <w:sz w:val="24"/>
          <w:szCs w:val="24"/>
          <w:vertAlign w:val="superscript"/>
        </w:rPr>
        <w:t>2</w:t>
      </w:r>
      <w:r w:rsidR="00DE7F55" w:rsidRPr="004962DD">
        <w:rPr>
          <w:rFonts w:ascii="Times New Roman" w:eastAsia="Times New Roman" w:hAnsi="Times New Roman" w:cs="Times New Roman"/>
          <w:b/>
          <w:sz w:val="24"/>
          <w:szCs w:val="24"/>
        </w:rPr>
        <w:t xml:space="preserve"> according to subgroup, comparing multivitamin group with placebo group.</w:t>
      </w:r>
      <w:r w:rsidR="00DE7F55" w:rsidRPr="004962DD">
        <w:rPr>
          <w:rFonts w:ascii="Times New Roman" w:eastAsia="Times New Roman" w:hAnsi="Times New Roman" w:cs="Times New Roman"/>
          <w:i/>
          <w:color w:val="FF0000"/>
          <w:sz w:val="24"/>
          <w:szCs w:val="24"/>
        </w:rPr>
        <w:t xml:space="preserve"> </w:t>
      </w:r>
    </w:p>
    <w:p w14:paraId="35EC52A9" w14:textId="36CDC7E5" w:rsidR="00DE7F55" w:rsidRPr="004962DD" w:rsidRDefault="008C5241" w:rsidP="00DE7F55">
      <w:pPr>
        <w:spacing w:after="120" w:line="240" w:lineRule="auto"/>
        <w:rPr>
          <w:rFonts w:ascii="Times New Roman" w:eastAsia="Times New Roman" w:hAnsi="Times New Roman" w:cs="Times New Roman"/>
          <w:sz w:val="24"/>
          <w:szCs w:val="24"/>
        </w:rPr>
      </w:pPr>
      <w:r w:rsidRPr="008C5241">
        <w:rPr>
          <w:rFonts w:ascii="Times New Roman" w:eastAsia="Times New Roman" w:hAnsi="Times New Roman" w:cs="Times New Roman"/>
          <w:sz w:val="24"/>
          <w:szCs w:val="24"/>
          <w:vertAlign w:val="superscript"/>
        </w:rPr>
        <w:t>1</w:t>
      </w:r>
      <w:r w:rsidR="00DE7F55" w:rsidRPr="004962DD">
        <w:rPr>
          <w:rFonts w:ascii="Times New Roman" w:eastAsia="Times New Roman" w:hAnsi="Times New Roman" w:cs="Times New Roman"/>
          <w:sz w:val="24"/>
          <w:szCs w:val="24"/>
        </w:rPr>
        <w:t xml:space="preserve"> Summary statistics were from Cox regression models that stratified baseline hazard functions by cocoa </w:t>
      </w:r>
      <w:r w:rsidR="00DE7F55">
        <w:rPr>
          <w:rFonts w:ascii="Times New Roman" w:eastAsia="Times New Roman" w:hAnsi="Times New Roman" w:cs="Times New Roman"/>
          <w:sz w:val="24"/>
          <w:szCs w:val="24"/>
        </w:rPr>
        <w:t xml:space="preserve">extract </w:t>
      </w:r>
      <w:r w:rsidR="00DE7F55" w:rsidRPr="004962DD">
        <w:rPr>
          <w:rFonts w:ascii="Times New Roman" w:eastAsia="Times New Roman" w:hAnsi="Times New Roman" w:cs="Times New Roman"/>
          <w:sz w:val="24"/>
          <w:szCs w:val="24"/>
        </w:rPr>
        <w:t xml:space="preserve">trial randomization group, age, </w:t>
      </w:r>
      <w:r w:rsidR="00DE7F55">
        <w:rPr>
          <w:rFonts w:ascii="Times New Roman" w:eastAsia="Times New Roman" w:hAnsi="Times New Roman" w:cs="Times New Roman"/>
          <w:sz w:val="24"/>
          <w:szCs w:val="24"/>
        </w:rPr>
        <w:t>sex</w:t>
      </w:r>
      <w:r w:rsidR="00DE7F55" w:rsidRPr="004962DD">
        <w:rPr>
          <w:rFonts w:ascii="Times New Roman" w:eastAsia="Times New Roman" w:hAnsi="Times New Roman" w:cs="Times New Roman"/>
          <w:sz w:val="24"/>
          <w:szCs w:val="24"/>
        </w:rPr>
        <w:t>, recruitment cohort and subgroup. P-value was for the interaction (product term) between randomization group and participant characteristic based on a stratified score (log-rank) test</w:t>
      </w:r>
      <w:r w:rsidR="00DE7F55" w:rsidRPr="00C151CC">
        <w:rPr>
          <w:rFonts w:ascii="Times New Roman" w:eastAsia="Times New Roman" w:hAnsi="Times New Roman" w:cs="Times New Roman"/>
          <w:sz w:val="24"/>
          <w:szCs w:val="24"/>
        </w:rPr>
        <w:t xml:space="preserve">; 1–degree-of-freedom score tests for trend were used for age group and </w:t>
      </w:r>
      <w:r w:rsidR="00DE7F55">
        <w:rPr>
          <w:rFonts w:ascii="Times New Roman" w:eastAsia="Times New Roman" w:hAnsi="Times New Roman" w:cs="Times New Roman"/>
          <w:sz w:val="24"/>
          <w:szCs w:val="24"/>
        </w:rPr>
        <w:t>fruit and veg</w:t>
      </w:r>
      <w:r w:rsidR="008A7F05">
        <w:rPr>
          <w:rFonts w:ascii="Times New Roman" w:eastAsia="Times New Roman" w:hAnsi="Times New Roman" w:cs="Times New Roman"/>
          <w:sz w:val="24"/>
          <w:szCs w:val="24"/>
        </w:rPr>
        <w:t>etable</w:t>
      </w:r>
      <w:r w:rsidR="00DE7F55">
        <w:rPr>
          <w:rFonts w:ascii="Times New Roman" w:eastAsia="Times New Roman" w:hAnsi="Times New Roman" w:cs="Times New Roman"/>
          <w:sz w:val="24"/>
          <w:szCs w:val="24"/>
        </w:rPr>
        <w:t xml:space="preserve"> intake</w:t>
      </w:r>
      <w:r w:rsidR="00DE7F55" w:rsidRPr="004962DD">
        <w:rPr>
          <w:rFonts w:ascii="Times New Roman" w:eastAsia="Times New Roman" w:hAnsi="Times New Roman" w:cs="Times New Roman"/>
          <w:sz w:val="24"/>
          <w:szCs w:val="24"/>
        </w:rPr>
        <w:t xml:space="preserve">. Analyses were not adjusted for multiple comparisons.  </w:t>
      </w:r>
    </w:p>
    <w:p w14:paraId="462BF3DD" w14:textId="66E9AFC4" w:rsidR="00DE7F55" w:rsidRPr="004962DD" w:rsidRDefault="00DE7F55" w:rsidP="00DE7F55">
      <w:pPr>
        <w:spacing w:after="120" w:line="240" w:lineRule="auto"/>
        <w:rPr>
          <w:rFonts w:ascii="Times New Roman" w:eastAsia="Times New Roman" w:hAnsi="Times New Roman" w:cs="Times New Roman"/>
          <w:sz w:val="24"/>
          <w:szCs w:val="24"/>
        </w:rPr>
      </w:pPr>
      <w:r w:rsidRPr="004962DD">
        <w:rPr>
          <w:rFonts w:ascii="Times New Roman" w:eastAsia="Times New Roman" w:hAnsi="Times New Roman" w:cs="Times New Roman"/>
          <w:sz w:val="24"/>
          <w:szCs w:val="24"/>
        </w:rPr>
        <w:t>Participants were missing baseline data for ever smoked (n = 311, 1.5%), statin use (n=268, 1.2%), aspirin use (n=</w:t>
      </w:r>
      <w:r w:rsidRPr="00EC0145">
        <w:rPr>
          <w:rFonts w:ascii="Times New Roman" w:eastAsia="Times New Roman" w:hAnsi="Times New Roman" w:cs="Times New Roman"/>
          <w:sz w:val="24"/>
          <w:szCs w:val="24"/>
        </w:rPr>
        <w:t xml:space="preserve">206, 1.0%), </w:t>
      </w:r>
      <w:r w:rsidRPr="00EC0145">
        <w:rPr>
          <w:rFonts w:ascii="Times New Roman" w:hAnsi="Times New Roman" w:cs="Times New Roman"/>
          <w:sz w:val="24"/>
          <w:szCs w:val="24"/>
        </w:rPr>
        <w:t>fruit and veg</w:t>
      </w:r>
      <w:r w:rsidR="00D414F5">
        <w:rPr>
          <w:rFonts w:ascii="Times New Roman" w:hAnsi="Times New Roman" w:cs="Times New Roman"/>
          <w:sz w:val="24"/>
          <w:szCs w:val="24"/>
        </w:rPr>
        <w:t>etable</w:t>
      </w:r>
      <w:r w:rsidRPr="00EC0145">
        <w:rPr>
          <w:rFonts w:ascii="Times New Roman" w:hAnsi="Times New Roman" w:cs="Times New Roman"/>
          <w:sz w:val="24"/>
          <w:szCs w:val="24"/>
        </w:rPr>
        <w:t xml:space="preserve"> intake (n = 1539, 7.2%) </w:t>
      </w:r>
      <w:r w:rsidRPr="00EC0145">
        <w:rPr>
          <w:rFonts w:ascii="Times New Roman" w:eastAsia="Times New Roman" w:hAnsi="Times New Roman" w:cs="Times New Roman"/>
          <w:sz w:val="24"/>
          <w:szCs w:val="24"/>
        </w:rPr>
        <w:t>and</w:t>
      </w:r>
      <w:r w:rsidRPr="004962DD">
        <w:rPr>
          <w:rFonts w:ascii="Times New Roman" w:eastAsia="Times New Roman" w:hAnsi="Times New Roman" w:cs="Times New Roman"/>
          <w:sz w:val="24"/>
          <w:szCs w:val="24"/>
        </w:rPr>
        <w:t xml:space="preserve"> prior use of any dietary supplement (n = 115, 0.5%). </w:t>
      </w:r>
    </w:p>
    <w:p w14:paraId="1F37304A" w14:textId="73CF6A31" w:rsidR="00DE7F55" w:rsidRPr="004962DD" w:rsidRDefault="008C5241" w:rsidP="00DE7F55">
      <w:pPr>
        <w:spacing w:after="120" w:line="240" w:lineRule="auto"/>
        <w:rPr>
          <w:rFonts w:ascii="Times New Roman" w:eastAsia="Times New Roman" w:hAnsi="Times New Roman" w:cs="Times New Roman"/>
          <w:sz w:val="24"/>
          <w:szCs w:val="24"/>
        </w:rPr>
      </w:pPr>
      <w:r w:rsidRPr="008C5241">
        <w:rPr>
          <w:rFonts w:ascii="Times New Roman" w:eastAsia="Times New Roman" w:hAnsi="Times New Roman" w:cs="Times New Roman"/>
          <w:sz w:val="24"/>
          <w:szCs w:val="24"/>
          <w:vertAlign w:val="superscript"/>
        </w:rPr>
        <w:t>2</w:t>
      </w:r>
      <w:r w:rsidR="00DE7F55" w:rsidRPr="004962DD">
        <w:rPr>
          <w:rFonts w:ascii="Times New Roman" w:eastAsia="Times New Roman" w:hAnsi="Times New Roman" w:cs="Times New Roman"/>
          <w:sz w:val="24"/>
          <w:szCs w:val="24"/>
        </w:rPr>
        <w:t xml:space="preserve"> This </w:t>
      </w:r>
      <w:r w:rsidR="00DE7F55">
        <w:rPr>
          <w:rFonts w:ascii="Times New Roman" w:eastAsia="Times New Roman" w:hAnsi="Times New Roman" w:cs="Times New Roman"/>
          <w:sz w:val="24"/>
          <w:szCs w:val="24"/>
        </w:rPr>
        <w:t>outcome</w:t>
      </w:r>
      <w:r w:rsidR="00DE7F55" w:rsidRPr="004962DD">
        <w:rPr>
          <w:rFonts w:ascii="Times New Roman" w:eastAsia="Times New Roman" w:hAnsi="Times New Roman" w:cs="Times New Roman"/>
          <w:sz w:val="24"/>
          <w:szCs w:val="24"/>
        </w:rPr>
        <w:t xml:space="preserve"> was a composite of invasive cancers of any site other than non-melanoma skin cancer.  </w:t>
      </w:r>
    </w:p>
    <w:p w14:paraId="234459E8" w14:textId="26DC79AB" w:rsidR="00DE7F55" w:rsidRPr="004962DD" w:rsidRDefault="008C5241" w:rsidP="00DE7F55">
      <w:pPr>
        <w:spacing w:after="120" w:line="240" w:lineRule="auto"/>
        <w:rPr>
          <w:rFonts w:ascii="Times New Roman" w:eastAsia="Times New Roman" w:hAnsi="Times New Roman" w:cs="Times New Roman"/>
          <w:sz w:val="24"/>
          <w:szCs w:val="24"/>
        </w:rPr>
      </w:pPr>
      <w:r w:rsidRPr="008C5241">
        <w:rPr>
          <w:rFonts w:ascii="Times New Roman" w:eastAsia="Times New Roman" w:hAnsi="Times New Roman" w:cs="Times New Roman"/>
          <w:sz w:val="24"/>
          <w:szCs w:val="24"/>
          <w:vertAlign w:val="superscript"/>
        </w:rPr>
        <w:t>3</w:t>
      </w:r>
      <w:r w:rsidR="00DE7F55">
        <w:rPr>
          <w:rFonts w:ascii="Times New Roman" w:eastAsia="Times New Roman" w:hAnsi="Times New Roman" w:cs="Times New Roman"/>
          <w:sz w:val="24"/>
          <w:szCs w:val="24"/>
        </w:rPr>
        <w:t xml:space="preserve"> H</w:t>
      </w:r>
      <w:r w:rsidR="00DE7F55" w:rsidRPr="004962DD">
        <w:rPr>
          <w:rFonts w:ascii="Times New Roman" w:eastAsia="Times New Roman" w:hAnsi="Times New Roman" w:cs="Times New Roman"/>
          <w:sz w:val="24"/>
          <w:szCs w:val="24"/>
        </w:rPr>
        <w:t>istory of cancer (excluding non-melanoma skin cancer) at baseline.</w:t>
      </w:r>
    </w:p>
    <w:p w14:paraId="1039D6A7" w14:textId="223BE275" w:rsidR="00DE7F55" w:rsidRPr="004962DD" w:rsidRDefault="008C5241" w:rsidP="00DE7F55">
      <w:pPr>
        <w:spacing w:after="120" w:line="240" w:lineRule="auto"/>
        <w:rPr>
          <w:rFonts w:ascii="Times New Roman" w:eastAsia="Times New Roman" w:hAnsi="Times New Roman" w:cs="Times New Roman"/>
          <w:sz w:val="24"/>
          <w:szCs w:val="24"/>
        </w:rPr>
      </w:pPr>
      <w:r w:rsidRPr="008C5241">
        <w:rPr>
          <w:rFonts w:ascii="Times New Roman" w:eastAsia="Times New Roman" w:hAnsi="Times New Roman" w:cs="Times New Roman"/>
          <w:sz w:val="24"/>
          <w:szCs w:val="24"/>
          <w:vertAlign w:val="superscript"/>
        </w:rPr>
        <w:t>4</w:t>
      </w:r>
      <w:r w:rsidR="00DE7F55" w:rsidRPr="004962DD">
        <w:rPr>
          <w:rFonts w:ascii="Times New Roman" w:eastAsia="Times New Roman" w:hAnsi="Times New Roman" w:cs="Times New Roman"/>
          <w:sz w:val="24"/>
          <w:szCs w:val="24"/>
        </w:rPr>
        <w:t xml:space="preserve"> Prior use of multivitamins, vitamin D or calcium supplements at baseline. </w:t>
      </w:r>
    </w:p>
    <w:p w14:paraId="1E313376" w14:textId="77777777" w:rsidR="005B1039" w:rsidRDefault="00166646" w:rsidP="00DE7F55">
      <w:pPr>
        <w:rPr>
          <w:rFonts w:ascii="Times New Roman" w:hAnsi="Times New Roman" w:cs="Times New Roman"/>
          <w:sz w:val="24"/>
          <w:szCs w:val="24"/>
        </w:rPr>
      </w:pPr>
      <w:r w:rsidRPr="00885BB0">
        <w:rPr>
          <w:rFonts w:ascii="Times New Roman" w:hAnsi="Times New Roman" w:cs="Times New Roman"/>
          <w:sz w:val="24"/>
          <w:szCs w:val="24"/>
          <w:vertAlign w:val="superscript"/>
        </w:rPr>
        <w:t>5</w:t>
      </w:r>
      <w:r w:rsidRPr="00885BB0">
        <w:rPr>
          <w:rFonts w:ascii="Times New Roman" w:hAnsi="Times New Roman" w:cs="Times New Roman"/>
          <w:sz w:val="24"/>
          <w:szCs w:val="24"/>
        </w:rPr>
        <w:t xml:space="preserve"> Cocoa extract.</w:t>
      </w:r>
      <w:r w:rsidRPr="00885BB0" w:rsidDel="00166646">
        <w:rPr>
          <w:rFonts w:ascii="Times New Roman" w:hAnsi="Times New Roman" w:cs="Times New Roman"/>
          <w:sz w:val="24"/>
          <w:szCs w:val="24"/>
        </w:rPr>
        <w:t xml:space="preserve"> </w:t>
      </w:r>
    </w:p>
    <w:p w14:paraId="0FD47A28" w14:textId="77777777" w:rsidR="005B1039" w:rsidRDefault="005B1039" w:rsidP="00DE7F55">
      <w:pPr>
        <w:rPr>
          <w:rFonts w:ascii="Times New Roman" w:hAnsi="Times New Roman" w:cs="Times New Roman"/>
          <w:b/>
          <w:sz w:val="24"/>
          <w:szCs w:val="24"/>
        </w:rPr>
      </w:pPr>
    </w:p>
    <w:p w14:paraId="2A6E24C3" w14:textId="6090031E" w:rsidR="00DE7F55" w:rsidRDefault="002A6D39" w:rsidP="00DE7F55">
      <w:pPr>
        <w:rPr>
          <w:rFonts w:ascii="Times New Roman" w:hAnsi="Times New Roman" w:cs="Times New Roman"/>
          <w:b/>
          <w:bCs/>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Figure</w:t>
      </w:r>
      <w:r w:rsidR="00DE7F55" w:rsidRPr="00037278">
        <w:rPr>
          <w:rFonts w:ascii="Times New Roman" w:hAnsi="Times New Roman" w:cs="Times New Roman"/>
          <w:b/>
          <w:sz w:val="24"/>
          <w:szCs w:val="24"/>
        </w:rPr>
        <w:t xml:space="preserve"> 3. </w:t>
      </w:r>
      <w:r w:rsidR="00DE7F55" w:rsidRPr="00037278">
        <w:rPr>
          <w:rFonts w:ascii="Times New Roman" w:hAnsi="Times New Roman" w:cs="Times New Roman"/>
          <w:b/>
          <w:bCs/>
          <w:sz w:val="24"/>
          <w:szCs w:val="24"/>
        </w:rPr>
        <w:t xml:space="preserve">Proportion of participants who reported abstaining from use of non-study </w:t>
      </w:r>
      <w:r w:rsidR="00DE7F55">
        <w:rPr>
          <w:rFonts w:ascii="Times New Roman" w:hAnsi="Times New Roman" w:cs="Times New Roman"/>
          <w:b/>
          <w:bCs/>
          <w:sz w:val="24"/>
          <w:szCs w:val="24"/>
        </w:rPr>
        <w:t>multivitamins</w:t>
      </w:r>
      <w:r w:rsidR="00DE7F55" w:rsidRPr="00037278">
        <w:rPr>
          <w:rFonts w:ascii="Times New Roman" w:hAnsi="Times New Roman" w:cs="Times New Roman"/>
          <w:b/>
          <w:bCs/>
          <w:sz w:val="24"/>
          <w:szCs w:val="24"/>
        </w:rPr>
        <w:t>,</w:t>
      </w:r>
      <w:r w:rsidR="00DE7F55">
        <w:rPr>
          <w:rFonts w:ascii="Times New Roman" w:hAnsi="Times New Roman" w:cs="Times New Roman"/>
          <w:b/>
          <w:bCs/>
          <w:sz w:val="24"/>
          <w:szCs w:val="24"/>
        </w:rPr>
        <w:t xml:space="preserve"> abstaining from use of non-study vitamin D &gt; 1000 IU/day,</w:t>
      </w:r>
      <w:r w:rsidR="00DE7F55" w:rsidRPr="00037278">
        <w:rPr>
          <w:rFonts w:ascii="Times New Roman" w:hAnsi="Times New Roman" w:cs="Times New Roman"/>
          <w:b/>
          <w:bCs/>
          <w:sz w:val="24"/>
          <w:szCs w:val="24"/>
        </w:rPr>
        <w:t xml:space="preserve"> </w:t>
      </w:r>
      <w:r w:rsidR="00DE7F55" w:rsidRPr="00037278">
        <w:rPr>
          <w:rFonts w:ascii="Times New Roman" w:hAnsi="Times New Roman" w:cs="Times New Roman"/>
          <w:b/>
          <w:bCs/>
          <w:sz w:val="24"/>
          <w:szCs w:val="24"/>
        </w:rPr>
        <w:lastRenderedPageBreak/>
        <w:t xml:space="preserve">compliance to study pills, total compliance (adherence to </w:t>
      </w:r>
      <w:r w:rsidR="00DE7F55">
        <w:rPr>
          <w:rFonts w:ascii="Times New Roman" w:hAnsi="Times New Roman" w:cs="Times New Roman"/>
          <w:b/>
          <w:bCs/>
          <w:sz w:val="24"/>
          <w:szCs w:val="24"/>
        </w:rPr>
        <w:t xml:space="preserve">all previous </w:t>
      </w:r>
      <w:r w:rsidR="00DE7F55" w:rsidRPr="00037278">
        <w:rPr>
          <w:rFonts w:ascii="Times New Roman" w:hAnsi="Times New Roman" w:cs="Times New Roman"/>
          <w:b/>
          <w:bCs/>
          <w:sz w:val="24"/>
          <w:szCs w:val="24"/>
        </w:rPr>
        <w:t>components),</w:t>
      </w:r>
      <w:r w:rsidR="0027634A" w:rsidRPr="0027634A">
        <w:rPr>
          <w:rFonts w:ascii="Times New Roman" w:hAnsi="Times New Roman" w:cs="Times New Roman"/>
          <w:b/>
          <w:bCs/>
          <w:sz w:val="24"/>
          <w:szCs w:val="24"/>
          <w:vertAlign w:val="superscript"/>
        </w:rPr>
        <w:t>1</w:t>
      </w:r>
      <w:r w:rsidR="00DE7F55" w:rsidRPr="00037278">
        <w:rPr>
          <w:rFonts w:ascii="Times New Roman" w:hAnsi="Times New Roman" w:cs="Times New Roman"/>
          <w:b/>
          <w:bCs/>
          <w:sz w:val="24"/>
          <w:szCs w:val="24"/>
        </w:rPr>
        <w:t xml:space="preserve"> and total compliance and </w:t>
      </w:r>
      <w:r w:rsidR="00DE7F55">
        <w:rPr>
          <w:rFonts w:ascii="Times New Roman" w:hAnsi="Times New Roman" w:cs="Times New Roman"/>
          <w:b/>
          <w:bCs/>
          <w:sz w:val="24"/>
          <w:szCs w:val="24"/>
        </w:rPr>
        <w:t xml:space="preserve">completion of </w:t>
      </w:r>
      <w:r w:rsidR="00DE7F55" w:rsidRPr="00037278">
        <w:rPr>
          <w:rFonts w:ascii="Times New Roman" w:hAnsi="Times New Roman" w:cs="Times New Roman"/>
          <w:b/>
          <w:bCs/>
          <w:sz w:val="24"/>
          <w:szCs w:val="24"/>
        </w:rPr>
        <w:t>follow-up questionnaires</w:t>
      </w:r>
      <w:r w:rsidR="0027634A" w:rsidRPr="0027634A">
        <w:rPr>
          <w:rFonts w:ascii="Times New Roman" w:hAnsi="Times New Roman" w:cs="Times New Roman"/>
          <w:color w:val="000000"/>
          <w:sz w:val="24"/>
          <w:szCs w:val="24"/>
          <w:vertAlign w:val="superscript"/>
        </w:rPr>
        <w:t>2</w:t>
      </w:r>
      <w:r w:rsidR="00DE7F55" w:rsidRPr="00037278">
        <w:rPr>
          <w:rFonts w:ascii="Times New Roman" w:hAnsi="Times New Roman" w:cs="Times New Roman"/>
          <w:b/>
          <w:bCs/>
          <w:color w:val="000000"/>
          <w:sz w:val="24"/>
          <w:szCs w:val="24"/>
        </w:rPr>
        <w:t xml:space="preserve"> during the intervention phase </w:t>
      </w:r>
      <w:r w:rsidR="00DE7F55" w:rsidRPr="00037278">
        <w:rPr>
          <w:rFonts w:ascii="Times New Roman" w:hAnsi="Times New Roman" w:cs="Times New Roman"/>
          <w:b/>
          <w:bCs/>
          <w:sz w:val="24"/>
          <w:szCs w:val="24"/>
        </w:rPr>
        <w:t>(N=21,442).</w:t>
      </w:r>
    </w:p>
    <w:p w14:paraId="5E852627" w14:textId="77777777" w:rsidR="00DE7F55" w:rsidRPr="00CA08F0" w:rsidRDefault="00DE7F55" w:rsidP="00DE7F55">
      <w:pPr>
        <w:rPr>
          <w:rFonts w:ascii="Times New Roman" w:hAnsi="Times New Roman" w:cs="Times New Roman"/>
          <w:sz w:val="24"/>
          <w:szCs w:val="24"/>
        </w:rPr>
      </w:pPr>
      <w:r w:rsidRPr="00CA08F0">
        <w:rPr>
          <w:rFonts w:ascii="Times New Roman" w:hAnsi="Times New Roman" w:cs="Times New Roman"/>
          <w:sz w:val="24"/>
          <w:szCs w:val="24"/>
        </w:rPr>
        <w:t>Dot (whisker) plots summarize proportion of participants that reported compliance (95% CI) for each semi-annual questionnaire during follow-up. Only compliance to study pills was assessed at 18 months and close-out (red).</w:t>
      </w:r>
    </w:p>
    <w:p w14:paraId="351593CA" w14:textId="2BF0EC64" w:rsidR="00DE7F55" w:rsidRPr="00CA08F0" w:rsidRDefault="0027634A" w:rsidP="00DE7F55">
      <w:pPr>
        <w:autoSpaceDE w:val="0"/>
        <w:autoSpaceDN w:val="0"/>
        <w:adjustRightInd w:val="0"/>
        <w:spacing w:after="0" w:line="240" w:lineRule="auto"/>
        <w:rPr>
          <w:rFonts w:ascii="Times New Roman" w:eastAsia="Times New Roman" w:hAnsi="Times New Roman" w:cs="Times New Roman"/>
          <w:color w:val="000000"/>
          <w:sz w:val="24"/>
          <w:szCs w:val="24"/>
        </w:rPr>
      </w:pPr>
      <w:r w:rsidRPr="0027634A">
        <w:rPr>
          <w:rFonts w:ascii="Times New Roman" w:eastAsia="Times New Roman" w:hAnsi="Times New Roman" w:cs="Times New Roman"/>
          <w:color w:val="000000"/>
          <w:sz w:val="24"/>
          <w:szCs w:val="24"/>
          <w:vertAlign w:val="superscript"/>
        </w:rPr>
        <w:t>1</w:t>
      </w:r>
      <w:r w:rsidR="00DE7F55" w:rsidRPr="00CA08F0">
        <w:rPr>
          <w:rFonts w:ascii="Times New Roman" w:eastAsia="Times New Roman" w:hAnsi="Times New Roman" w:cs="Times New Roman"/>
          <w:color w:val="000000"/>
          <w:sz w:val="24"/>
          <w:szCs w:val="24"/>
        </w:rPr>
        <w:t xml:space="preserve"> Total compliance was defined as self-report of having missed ≤ 8 days of </w:t>
      </w:r>
      <w:r w:rsidR="00DE7F55">
        <w:rPr>
          <w:rFonts w:ascii="Times New Roman" w:eastAsia="Times New Roman" w:hAnsi="Times New Roman" w:cs="Times New Roman"/>
          <w:color w:val="000000"/>
          <w:sz w:val="24"/>
          <w:szCs w:val="24"/>
        </w:rPr>
        <w:t>multivitamin</w:t>
      </w:r>
      <w:r w:rsidR="00DE7F55" w:rsidRPr="00CA08F0">
        <w:rPr>
          <w:rFonts w:ascii="Times New Roman" w:eastAsia="Times New Roman" w:hAnsi="Times New Roman" w:cs="Times New Roman"/>
          <w:color w:val="000000"/>
          <w:sz w:val="24"/>
          <w:szCs w:val="24"/>
        </w:rPr>
        <w:t xml:space="preserve"> study pills per month and did not take personal non-study </w:t>
      </w:r>
      <w:r w:rsidR="00DE7F55">
        <w:rPr>
          <w:rFonts w:ascii="Times New Roman" w:eastAsia="Times New Roman" w:hAnsi="Times New Roman" w:cs="Times New Roman"/>
          <w:color w:val="000000"/>
          <w:sz w:val="24"/>
          <w:szCs w:val="24"/>
        </w:rPr>
        <w:t>multivitamin pills or non-study vitamin D &gt; 1000 IU/day</w:t>
      </w:r>
      <w:r w:rsidR="00DE7F55" w:rsidRPr="00CA08F0">
        <w:rPr>
          <w:rFonts w:ascii="Times New Roman" w:eastAsia="Times New Roman" w:hAnsi="Times New Roman" w:cs="Times New Roman"/>
          <w:color w:val="000000"/>
          <w:sz w:val="24"/>
          <w:szCs w:val="24"/>
        </w:rPr>
        <w:t xml:space="preserve">. Participants with total compliance were compliant for </w:t>
      </w:r>
      <w:r w:rsidR="00DE7F55">
        <w:rPr>
          <w:rFonts w:ascii="Times New Roman" w:eastAsia="Times New Roman" w:hAnsi="Times New Roman" w:cs="Times New Roman"/>
          <w:color w:val="000000"/>
          <w:sz w:val="24"/>
          <w:szCs w:val="24"/>
        </w:rPr>
        <w:t>all</w:t>
      </w:r>
      <w:r w:rsidR="00DE7F55" w:rsidRPr="00CA08F0">
        <w:rPr>
          <w:rFonts w:ascii="Times New Roman" w:eastAsia="Times New Roman" w:hAnsi="Times New Roman" w:cs="Times New Roman"/>
          <w:color w:val="000000"/>
          <w:sz w:val="24"/>
          <w:szCs w:val="24"/>
        </w:rPr>
        <w:t xml:space="preserve"> components, so could not be computed at 18 months or at closeout. </w:t>
      </w:r>
    </w:p>
    <w:p w14:paraId="17D37C42" w14:textId="77777777" w:rsidR="00DE7F55" w:rsidRPr="00CA08F0" w:rsidRDefault="00DE7F55" w:rsidP="00DE7F55">
      <w:pPr>
        <w:autoSpaceDE w:val="0"/>
        <w:autoSpaceDN w:val="0"/>
        <w:adjustRightInd w:val="0"/>
        <w:spacing w:after="0" w:line="240" w:lineRule="auto"/>
        <w:rPr>
          <w:rFonts w:ascii="Times New Roman" w:eastAsia="Times New Roman" w:hAnsi="Times New Roman" w:cs="Times New Roman"/>
          <w:color w:val="000000"/>
          <w:sz w:val="24"/>
          <w:szCs w:val="24"/>
        </w:rPr>
      </w:pPr>
    </w:p>
    <w:p w14:paraId="2752BB95" w14:textId="13A71969" w:rsidR="00DE7F55" w:rsidRPr="00CA08F0" w:rsidRDefault="0027634A" w:rsidP="00DE7F55">
      <w:pPr>
        <w:autoSpaceDE w:val="0"/>
        <w:autoSpaceDN w:val="0"/>
        <w:adjustRightInd w:val="0"/>
        <w:spacing w:after="0" w:line="240" w:lineRule="auto"/>
        <w:rPr>
          <w:rFonts w:ascii="Times New Roman" w:eastAsia="Times New Roman" w:hAnsi="Times New Roman" w:cs="Times New Roman"/>
          <w:color w:val="000000"/>
          <w:sz w:val="24"/>
          <w:szCs w:val="24"/>
        </w:rPr>
      </w:pPr>
      <w:r w:rsidRPr="0027634A">
        <w:rPr>
          <w:rFonts w:ascii="Times New Roman" w:eastAsia="Times New Roman" w:hAnsi="Times New Roman" w:cs="Times New Roman"/>
          <w:color w:val="000000"/>
          <w:sz w:val="24"/>
          <w:szCs w:val="24"/>
          <w:vertAlign w:val="superscript"/>
        </w:rPr>
        <w:t>2</w:t>
      </w:r>
      <w:r w:rsidR="00DE7F55" w:rsidRPr="00CA08F0">
        <w:rPr>
          <w:rFonts w:ascii="Times New Roman" w:eastAsia="Times New Roman" w:hAnsi="Times New Roman" w:cs="Times New Roman"/>
          <w:color w:val="000000"/>
          <w:sz w:val="24"/>
          <w:szCs w:val="24"/>
        </w:rPr>
        <w:t xml:space="preserve"> Participants not known to be deceased and willing to complete questionnaires within 2 months of the corresponding time point.</w:t>
      </w:r>
    </w:p>
    <w:p w14:paraId="2BF3012C" w14:textId="77777777" w:rsidR="00DE7F55" w:rsidRPr="00CA08F0" w:rsidRDefault="00DE7F55" w:rsidP="00DE7F55">
      <w:pPr>
        <w:autoSpaceDE w:val="0"/>
        <w:autoSpaceDN w:val="0"/>
        <w:adjustRightInd w:val="0"/>
        <w:spacing w:after="0" w:line="240" w:lineRule="auto"/>
        <w:rPr>
          <w:rFonts w:ascii="Times New Roman" w:eastAsia="Times New Roman" w:hAnsi="Times New Roman" w:cs="Times New Roman"/>
          <w:color w:val="000000"/>
          <w:sz w:val="24"/>
          <w:szCs w:val="24"/>
        </w:rPr>
      </w:pPr>
    </w:p>
    <w:p w14:paraId="2480B7BF" w14:textId="18472E23" w:rsidR="00DE7F55" w:rsidRPr="00CA08F0" w:rsidRDefault="0027634A" w:rsidP="00DE7F55">
      <w:pPr>
        <w:autoSpaceDE w:val="0"/>
        <w:autoSpaceDN w:val="0"/>
        <w:adjustRightInd w:val="0"/>
        <w:spacing w:after="0" w:line="240" w:lineRule="auto"/>
        <w:rPr>
          <w:rFonts w:ascii="Times New Roman" w:eastAsia="Times New Roman" w:hAnsi="Times New Roman" w:cs="Times New Roman"/>
          <w:color w:val="000000"/>
          <w:sz w:val="24"/>
          <w:szCs w:val="24"/>
        </w:rPr>
      </w:pPr>
      <w:r w:rsidRPr="0027634A">
        <w:rPr>
          <w:rFonts w:ascii="Times New Roman" w:eastAsia="Times New Roman" w:hAnsi="Times New Roman" w:cs="Times New Roman"/>
          <w:color w:val="000000"/>
          <w:sz w:val="24"/>
          <w:szCs w:val="24"/>
          <w:vertAlign w:val="superscript"/>
        </w:rPr>
        <w:t>3</w:t>
      </w:r>
      <w:r w:rsidR="00DE7F55" w:rsidRPr="00CA08F0">
        <w:rPr>
          <w:rFonts w:ascii="Times New Roman" w:eastAsia="Times New Roman" w:hAnsi="Times New Roman" w:cs="Times New Roman"/>
          <w:color w:val="000000"/>
          <w:sz w:val="24"/>
          <w:szCs w:val="24"/>
        </w:rPr>
        <w:t xml:space="preserve"> Use of personal non-study </w:t>
      </w:r>
      <w:r w:rsidR="00DE7F55">
        <w:rPr>
          <w:rFonts w:ascii="Times New Roman" w:eastAsia="Times New Roman" w:hAnsi="Times New Roman" w:cs="Times New Roman"/>
          <w:color w:val="000000"/>
          <w:sz w:val="24"/>
          <w:szCs w:val="24"/>
        </w:rPr>
        <w:t xml:space="preserve">multivitamin </w:t>
      </w:r>
      <w:r w:rsidR="00DE7F55" w:rsidRPr="00CA08F0">
        <w:rPr>
          <w:rFonts w:ascii="Times New Roman" w:eastAsia="Times New Roman" w:hAnsi="Times New Roman" w:cs="Times New Roman"/>
          <w:color w:val="000000"/>
          <w:sz w:val="24"/>
          <w:szCs w:val="24"/>
        </w:rPr>
        <w:t>was not assessed at 18</w:t>
      </w:r>
      <w:r w:rsidR="00DE7F55">
        <w:rPr>
          <w:rFonts w:ascii="Times New Roman" w:eastAsia="Times New Roman" w:hAnsi="Times New Roman" w:cs="Times New Roman"/>
          <w:color w:val="000000"/>
          <w:sz w:val="24"/>
          <w:szCs w:val="24"/>
        </w:rPr>
        <w:t xml:space="preserve"> months</w:t>
      </w:r>
      <w:r w:rsidR="00DE7F55" w:rsidRPr="00CA08F0">
        <w:rPr>
          <w:rFonts w:ascii="Times New Roman" w:eastAsia="Times New Roman" w:hAnsi="Times New Roman" w:cs="Times New Roman"/>
          <w:color w:val="000000"/>
          <w:sz w:val="24"/>
          <w:szCs w:val="24"/>
        </w:rPr>
        <w:t xml:space="preserve"> or at closeout, so total compliance</w:t>
      </w:r>
      <w:r w:rsidR="0036042F" w:rsidRPr="0036042F">
        <w:rPr>
          <w:rFonts w:ascii="Times New Roman" w:eastAsia="Times New Roman" w:hAnsi="Times New Roman" w:cs="Times New Roman"/>
          <w:color w:val="000000"/>
          <w:sz w:val="24"/>
          <w:szCs w:val="24"/>
          <w:vertAlign w:val="superscript"/>
        </w:rPr>
        <w:t>1</w:t>
      </w:r>
      <w:r w:rsidR="00DE7F55" w:rsidRPr="00CA08F0">
        <w:rPr>
          <w:rFonts w:ascii="Times New Roman" w:eastAsia="Times New Roman" w:hAnsi="Times New Roman" w:cs="Times New Roman"/>
          <w:color w:val="000000"/>
          <w:sz w:val="24"/>
          <w:szCs w:val="24"/>
        </w:rPr>
        <w:t xml:space="preserve"> could not be computed either. </w:t>
      </w:r>
    </w:p>
    <w:p w14:paraId="7915EE27" w14:textId="77777777" w:rsidR="00DE7F55" w:rsidRPr="00CA08F0" w:rsidRDefault="00DE7F55" w:rsidP="00DE7F55">
      <w:pPr>
        <w:autoSpaceDE w:val="0"/>
        <w:autoSpaceDN w:val="0"/>
        <w:adjustRightInd w:val="0"/>
        <w:spacing w:after="0" w:line="240" w:lineRule="auto"/>
        <w:rPr>
          <w:rFonts w:ascii="Times New Roman" w:eastAsia="Times New Roman" w:hAnsi="Times New Roman" w:cs="Times New Roman"/>
          <w:color w:val="000000"/>
          <w:sz w:val="24"/>
          <w:szCs w:val="24"/>
        </w:rPr>
      </w:pPr>
    </w:p>
    <w:p w14:paraId="595E5137" w14:textId="2CB9F56D" w:rsidR="00DE7F55" w:rsidRPr="00CA08F0" w:rsidRDefault="0027634A" w:rsidP="00DE7F55">
      <w:pPr>
        <w:rPr>
          <w:rFonts w:ascii="Times New Roman" w:eastAsia="Times New Roman" w:hAnsi="Times New Roman" w:cs="Times New Roman"/>
          <w:sz w:val="24"/>
          <w:szCs w:val="24"/>
        </w:rPr>
      </w:pPr>
      <w:r w:rsidRPr="0027634A">
        <w:rPr>
          <w:rFonts w:ascii="Times New Roman" w:eastAsia="Times New Roman" w:hAnsi="Times New Roman" w:cs="Times New Roman"/>
          <w:color w:val="000000"/>
          <w:sz w:val="24"/>
          <w:szCs w:val="24"/>
          <w:vertAlign w:val="superscript"/>
        </w:rPr>
        <w:t>4</w:t>
      </w:r>
      <w:r w:rsidR="00DE7F55" w:rsidRPr="00CA08F0">
        <w:rPr>
          <w:rFonts w:ascii="Times New Roman" w:eastAsia="Times New Roman" w:hAnsi="Times New Roman" w:cs="Times New Roman"/>
          <w:color w:val="000000"/>
          <w:sz w:val="24"/>
          <w:szCs w:val="24"/>
        </w:rPr>
        <w:t xml:space="preserve"> </w:t>
      </w:r>
      <w:r w:rsidR="00DE7F55" w:rsidRPr="00CA08F0">
        <w:rPr>
          <w:rFonts w:ascii="Times New Roman" w:eastAsia="Times New Roman" w:hAnsi="Times New Roman" w:cs="Times New Roman"/>
          <w:sz w:val="24"/>
          <w:szCs w:val="24"/>
        </w:rPr>
        <w:t xml:space="preserve">Study closeout occurred on December 31, 2020, so length of time from randomization to close-out </w:t>
      </w:r>
      <w:proofErr w:type="gramStart"/>
      <w:r w:rsidR="00DE7F55" w:rsidRPr="00CA08F0">
        <w:rPr>
          <w:rFonts w:ascii="Times New Roman" w:eastAsia="Times New Roman" w:hAnsi="Times New Roman" w:cs="Times New Roman"/>
          <w:sz w:val="24"/>
          <w:szCs w:val="24"/>
        </w:rPr>
        <w:t>varied;</w:t>
      </w:r>
      <w:proofErr w:type="gramEnd"/>
      <w:r w:rsidR="00DE7F55" w:rsidRPr="00CA08F0">
        <w:rPr>
          <w:rFonts w:ascii="Times New Roman" w:eastAsia="Times New Roman" w:hAnsi="Times New Roman" w:cs="Times New Roman"/>
          <w:sz w:val="24"/>
          <w:szCs w:val="24"/>
        </w:rPr>
        <w:t xml:space="preserve"> median (Q1 – Q3) =</w:t>
      </w:r>
      <w:r w:rsidR="00DE7F55">
        <w:rPr>
          <w:rFonts w:ascii="Times New Roman" w:eastAsia="Times New Roman" w:hAnsi="Times New Roman" w:cs="Times New Roman"/>
          <w:sz w:val="24"/>
          <w:szCs w:val="24"/>
        </w:rPr>
        <w:t xml:space="preserve"> </w:t>
      </w:r>
      <w:r w:rsidR="00DE7F55" w:rsidRPr="00CA08F0">
        <w:rPr>
          <w:rFonts w:ascii="Times New Roman" w:eastAsia="Times New Roman" w:hAnsi="Times New Roman" w:cs="Times New Roman"/>
          <w:sz w:val="24"/>
          <w:szCs w:val="24"/>
        </w:rPr>
        <w:t>43</w:t>
      </w:r>
      <w:r w:rsidR="00DE7F55">
        <w:rPr>
          <w:rFonts w:ascii="Times New Roman" w:eastAsia="Times New Roman" w:hAnsi="Times New Roman" w:cs="Times New Roman"/>
          <w:sz w:val="24"/>
          <w:szCs w:val="24"/>
        </w:rPr>
        <w:t>.</w:t>
      </w:r>
      <w:r w:rsidR="00DE7F55" w:rsidRPr="00CA08F0">
        <w:rPr>
          <w:rFonts w:ascii="Times New Roman" w:eastAsia="Times New Roman" w:hAnsi="Times New Roman" w:cs="Times New Roman"/>
          <w:sz w:val="24"/>
          <w:szCs w:val="24"/>
        </w:rPr>
        <w:t>5 (39</w:t>
      </w:r>
      <w:r w:rsidR="00DE7F55">
        <w:rPr>
          <w:rFonts w:ascii="Times New Roman" w:eastAsia="Times New Roman" w:hAnsi="Times New Roman" w:cs="Times New Roman"/>
          <w:sz w:val="24"/>
          <w:szCs w:val="24"/>
        </w:rPr>
        <w:t>.</w:t>
      </w:r>
      <w:r w:rsidR="00DE7F55" w:rsidRPr="00CA08F0">
        <w:rPr>
          <w:rFonts w:ascii="Times New Roman" w:eastAsia="Times New Roman" w:hAnsi="Times New Roman" w:cs="Times New Roman"/>
          <w:sz w:val="24"/>
          <w:szCs w:val="24"/>
        </w:rPr>
        <w:t>7 – 50</w:t>
      </w:r>
      <w:r w:rsidR="00DE7F55">
        <w:rPr>
          <w:rFonts w:ascii="Times New Roman" w:eastAsia="Times New Roman" w:hAnsi="Times New Roman" w:cs="Times New Roman"/>
          <w:sz w:val="24"/>
          <w:szCs w:val="24"/>
        </w:rPr>
        <w:t>.</w:t>
      </w:r>
      <w:r w:rsidR="00DE7F55" w:rsidRPr="00CA08F0">
        <w:rPr>
          <w:rFonts w:ascii="Times New Roman" w:eastAsia="Times New Roman" w:hAnsi="Times New Roman" w:cs="Times New Roman"/>
          <w:sz w:val="24"/>
          <w:szCs w:val="24"/>
        </w:rPr>
        <w:t>3)</w:t>
      </w:r>
      <w:r w:rsidR="00DE7F55">
        <w:rPr>
          <w:rFonts w:ascii="Times New Roman" w:eastAsia="Times New Roman" w:hAnsi="Times New Roman" w:cs="Times New Roman"/>
          <w:sz w:val="24"/>
          <w:szCs w:val="24"/>
        </w:rPr>
        <w:t xml:space="preserve"> months.</w:t>
      </w:r>
      <w:r w:rsidR="00DE7F55" w:rsidRPr="00CA08F0">
        <w:rPr>
          <w:rFonts w:ascii="Times New Roman" w:eastAsia="Times New Roman" w:hAnsi="Times New Roman" w:cs="Times New Roman"/>
          <w:sz w:val="24"/>
          <w:szCs w:val="24"/>
        </w:rPr>
        <w:t xml:space="preserve"> </w:t>
      </w:r>
    </w:p>
    <w:p w14:paraId="125E9F59" w14:textId="77777777" w:rsidR="00DE7F55" w:rsidRPr="004962DD" w:rsidRDefault="00DE7F55" w:rsidP="00DE7F55">
      <w:pPr>
        <w:spacing w:after="120" w:line="240" w:lineRule="auto"/>
        <w:rPr>
          <w:rFonts w:ascii="Times New Roman" w:eastAsia="Times New Roman" w:hAnsi="Times New Roman" w:cs="Times New Roman"/>
          <w:sz w:val="24"/>
          <w:szCs w:val="24"/>
        </w:rPr>
      </w:pPr>
    </w:p>
    <w:p w14:paraId="5313D02E" w14:textId="69B61397" w:rsidR="00DE7F55" w:rsidRPr="004962DD" w:rsidRDefault="002A6D39" w:rsidP="00DE7F55">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Figure</w:t>
      </w:r>
      <w:r w:rsidR="00DE7F55" w:rsidRPr="004962DD">
        <w:rPr>
          <w:rFonts w:ascii="Times New Roman" w:eastAsia="Times New Roman" w:hAnsi="Times New Roman" w:cs="Times New Roman"/>
          <w:b/>
          <w:sz w:val="24"/>
          <w:szCs w:val="24"/>
        </w:rPr>
        <w:t xml:space="preserve"> </w:t>
      </w:r>
      <w:r w:rsidR="00DE7F55">
        <w:rPr>
          <w:rFonts w:ascii="Times New Roman" w:eastAsia="Times New Roman" w:hAnsi="Times New Roman" w:cs="Times New Roman"/>
          <w:b/>
          <w:sz w:val="24"/>
          <w:szCs w:val="24"/>
        </w:rPr>
        <w:t>4</w:t>
      </w:r>
      <w:r w:rsidR="00DE7F55" w:rsidRPr="004962DD">
        <w:rPr>
          <w:rFonts w:ascii="Times New Roman" w:eastAsia="Times New Roman" w:hAnsi="Times New Roman" w:cs="Times New Roman"/>
          <w:b/>
          <w:sz w:val="24"/>
          <w:szCs w:val="24"/>
        </w:rPr>
        <w:t>.  Hazard ratios and 95% confidence intervals</w:t>
      </w:r>
      <w:r w:rsidR="00543D2D" w:rsidRPr="00543D2D">
        <w:rPr>
          <w:rFonts w:ascii="Times New Roman" w:eastAsia="Times New Roman" w:hAnsi="Times New Roman" w:cs="Times New Roman"/>
          <w:b/>
          <w:sz w:val="24"/>
          <w:szCs w:val="24"/>
          <w:vertAlign w:val="superscript"/>
        </w:rPr>
        <w:t>1</w:t>
      </w:r>
      <w:r w:rsidR="00DE7F55" w:rsidRPr="004962DD">
        <w:rPr>
          <w:rFonts w:ascii="Times New Roman" w:eastAsia="Times New Roman" w:hAnsi="Times New Roman" w:cs="Times New Roman"/>
          <w:b/>
          <w:sz w:val="24"/>
          <w:szCs w:val="24"/>
        </w:rPr>
        <w:t xml:space="preserve"> for the primary and secondary cancer </w:t>
      </w:r>
      <w:r w:rsidR="00DE7F55">
        <w:rPr>
          <w:rFonts w:ascii="Times New Roman" w:eastAsia="Times New Roman" w:hAnsi="Times New Roman" w:cs="Times New Roman"/>
          <w:b/>
          <w:sz w:val="24"/>
          <w:szCs w:val="24"/>
        </w:rPr>
        <w:t>outcome</w:t>
      </w:r>
      <w:r w:rsidR="00DE7F55" w:rsidRPr="004962DD">
        <w:rPr>
          <w:rFonts w:ascii="Times New Roman" w:eastAsia="Times New Roman" w:hAnsi="Times New Roman" w:cs="Times New Roman"/>
          <w:b/>
          <w:sz w:val="24"/>
          <w:szCs w:val="24"/>
        </w:rPr>
        <w:t>s, according to randomized assignment, where follow-up of noncompliant participants was censored</w:t>
      </w:r>
      <w:r w:rsidR="00543D2D" w:rsidRPr="00543D2D">
        <w:rPr>
          <w:rFonts w:ascii="Times New Roman" w:eastAsia="Times New Roman" w:hAnsi="Times New Roman" w:cs="Times New Roman"/>
          <w:b/>
          <w:sz w:val="24"/>
          <w:szCs w:val="24"/>
          <w:vertAlign w:val="superscript"/>
        </w:rPr>
        <w:t>2</w:t>
      </w:r>
      <w:r w:rsidR="00DE7F55" w:rsidRPr="004962DD">
        <w:rPr>
          <w:rFonts w:ascii="Times New Roman" w:eastAsia="Times New Roman" w:hAnsi="Times New Roman" w:cs="Times New Roman"/>
          <w:b/>
          <w:sz w:val="24"/>
          <w:szCs w:val="24"/>
        </w:rPr>
        <w:t xml:space="preserve">. </w:t>
      </w:r>
    </w:p>
    <w:p w14:paraId="3A264D0D" w14:textId="07A45BC4" w:rsidR="00DE7F55" w:rsidRPr="004962DD" w:rsidRDefault="00543D2D" w:rsidP="00DE7F55">
      <w:pPr>
        <w:spacing w:after="120" w:line="240" w:lineRule="auto"/>
        <w:rPr>
          <w:rFonts w:ascii="Times New Roman" w:eastAsia="Times New Roman" w:hAnsi="Times New Roman" w:cs="Times New Roman"/>
          <w:sz w:val="24"/>
          <w:szCs w:val="24"/>
        </w:rPr>
      </w:pPr>
      <w:r w:rsidRPr="00543D2D">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r w:rsidR="00DE7F55" w:rsidRPr="004962DD">
        <w:rPr>
          <w:rFonts w:ascii="Times New Roman" w:eastAsia="Times New Roman" w:hAnsi="Times New Roman" w:cs="Times New Roman"/>
          <w:sz w:val="24"/>
          <w:szCs w:val="24"/>
        </w:rPr>
        <w:t xml:space="preserve">Summary statistics were from weighted Cox regression models that stratified baseline hazard functions by cocoa extract trial randomization group, age, </w:t>
      </w:r>
      <w:r w:rsidR="00DE7F55">
        <w:rPr>
          <w:rFonts w:ascii="Times New Roman" w:eastAsia="Times New Roman" w:hAnsi="Times New Roman" w:cs="Times New Roman"/>
          <w:sz w:val="24"/>
          <w:szCs w:val="24"/>
        </w:rPr>
        <w:t xml:space="preserve">sex, </w:t>
      </w:r>
      <w:r w:rsidR="00DE7F55" w:rsidRPr="004962DD">
        <w:rPr>
          <w:rFonts w:ascii="Times New Roman" w:eastAsia="Times New Roman" w:hAnsi="Times New Roman" w:cs="Times New Roman"/>
          <w:sz w:val="24"/>
          <w:szCs w:val="24"/>
        </w:rPr>
        <w:t>and recruitment cohort, and used the robust sandwich estimator for variance. Time-dependent weights were the inverse probability of compliance</w:t>
      </w:r>
      <w:r w:rsidRPr="00543D2D">
        <w:rPr>
          <w:rFonts w:ascii="Times New Roman" w:eastAsia="Times New Roman" w:hAnsi="Times New Roman" w:cs="Times New Roman"/>
          <w:sz w:val="24"/>
          <w:szCs w:val="24"/>
          <w:vertAlign w:val="superscript"/>
        </w:rPr>
        <w:t>2</w:t>
      </w:r>
      <w:r w:rsidR="00DE7F55" w:rsidRPr="004962DD">
        <w:rPr>
          <w:rFonts w:ascii="Times New Roman" w:eastAsia="Times New Roman" w:hAnsi="Times New Roman" w:cs="Times New Roman"/>
          <w:sz w:val="24"/>
          <w:szCs w:val="24"/>
        </w:rPr>
        <w:t xml:space="preserve">, where probabilities were estimated from a Cox regression model with baseline hazard functions stratified by age, </w:t>
      </w:r>
      <w:r w:rsidR="00DE7F55">
        <w:rPr>
          <w:rFonts w:ascii="Times New Roman" w:eastAsia="Times New Roman" w:hAnsi="Times New Roman" w:cs="Times New Roman"/>
          <w:sz w:val="24"/>
          <w:szCs w:val="24"/>
        </w:rPr>
        <w:t>sex</w:t>
      </w:r>
      <w:r w:rsidR="00DE7F55" w:rsidRPr="004962DD">
        <w:rPr>
          <w:rFonts w:ascii="Times New Roman" w:eastAsia="Times New Roman" w:hAnsi="Times New Roman" w:cs="Times New Roman"/>
          <w:sz w:val="24"/>
          <w:szCs w:val="24"/>
        </w:rPr>
        <w:t xml:space="preserve">, recruitment source, </w:t>
      </w:r>
      <w:r w:rsidR="00DE7F55">
        <w:rPr>
          <w:rFonts w:ascii="Times New Roman" w:eastAsia="Times New Roman" w:hAnsi="Times New Roman" w:cs="Times New Roman"/>
          <w:sz w:val="24"/>
          <w:szCs w:val="24"/>
        </w:rPr>
        <w:t xml:space="preserve">multivitamin </w:t>
      </w:r>
      <w:r w:rsidR="00DE7F55" w:rsidRPr="004962DD">
        <w:rPr>
          <w:rFonts w:ascii="Times New Roman" w:eastAsia="Times New Roman" w:hAnsi="Times New Roman" w:cs="Times New Roman"/>
          <w:sz w:val="24"/>
          <w:szCs w:val="24"/>
        </w:rPr>
        <w:t xml:space="preserve">trial arm and </w:t>
      </w:r>
      <w:r w:rsidR="00DE7F55">
        <w:rPr>
          <w:rFonts w:ascii="Times New Roman" w:eastAsia="Times New Roman" w:hAnsi="Times New Roman" w:cs="Times New Roman"/>
          <w:sz w:val="24"/>
          <w:szCs w:val="24"/>
        </w:rPr>
        <w:t xml:space="preserve">cocoa extract </w:t>
      </w:r>
      <w:r w:rsidR="00DE7F55" w:rsidRPr="004962DD">
        <w:rPr>
          <w:rFonts w:ascii="Times New Roman" w:eastAsia="Times New Roman" w:hAnsi="Times New Roman" w:cs="Times New Roman"/>
          <w:sz w:val="24"/>
          <w:szCs w:val="24"/>
        </w:rPr>
        <w:t>trial arm, and included baseline history of cancer, family history of cancer, prior use of MV</w:t>
      </w:r>
      <w:r w:rsidR="00DE7F55">
        <w:rPr>
          <w:rFonts w:ascii="Times New Roman" w:eastAsia="Times New Roman" w:hAnsi="Times New Roman" w:cs="Times New Roman"/>
          <w:sz w:val="24"/>
          <w:szCs w:val="24"/>
        </w:rPr>
        <w:t>M</w:t>
      </w:r>
      <w:r w:rsidR="00DE7F55" w:rsidRPr="004962DD">
        <w:rPr>
          <w:rFonts w:ascii="Times New Roman" w:eastAsia="Times New Roman" w:hAnsi="Times New Roman" w:cs="Times New Roman"/>
          <w:sz w:val="24"/>
          <w:szCs w:val="24"/>
        </w:rPr>
        <w:t xml:space="preserve">, calcium or vitamin D supplements, smoking status and the interaction between smoking and randomization group as covariates. </w:t>
      </w:r>
      <w:r w:rsidR="00DE7F55">
        <w:rPr>
          <w:rFonts w:ascii="Times New Roman" w:eastAsia="Times New Roman" w:hAnsi="Times New Roman" w:cs="Times New Roman"/>
          <w:sz w:val="24"/>
          <w:szCs w:val="24"/>
        </w:rPr>
        <w:t>P-values</w:t>
      </w:r>
      <w:r w:rsidR="00DE7F55" w:rsidRPr="004962DD">
        <w:rPr>
          <w:rFonts w:ascii="Times New Roman" w:eastAsia="Times New Roman" w:hAnsi="Times New Roman" w:cs="Times New Roman"/>
          <w:sz w:val="24"/>
          <w:szCs w:val="24"/>
        </w:rPr>
        <w:t xml:space="preserve"> were not adjusted for multiple comparisons.  </w:t>
      </w:r>
    </w:p>
    <w:p w14:paraId="6A66CB7B" w14:textId="70CB76A0" w:rsidR="00DE7F55" w:rsidRDefault="00543D2D" w:rsidP="00DE7F55">
      <w:pPr>
        <w:spacing w:after="120" w:line="240" w:lineRule="auto"/>
        <w:rPr>
          <w:rFonts w:ascii="Times New Roman" w:eastAsia="Times New Roman" w:hAnsi="Times New Roman" w:cs="Times New Roman"/>
          <w:sz w:val="24"/>
          <w:szCs w:val="24"/>
        </w:rPr>
      </w:pPr>
      <w:r w:rsidRPr="00543D2D">
        <w:rPr>
          <w:rFonts w:ascii="Times New Roman" w:eastAsia="Times New Roman" w:hAnsi="Times New Roman" w:cs="Times New Roman"/>
          <w:sz w:val="24"/>
          <w:szCs w:val="24"/>
          <w:vertAlign w:val="superscript"/>
        </w:rPr>
        <w:t>2</w:t>
      </w:r>
      <w:r w:rsidR="00DE7F55" w:rsidRPr="004962DD">
        <w:rPr>
          <w:rFonts w:ascii="Times New Roman" w:eastAsia="Times New Roman" w:hAnsi="Times New Roman" w:cs="Times New Roman"/>
          <w:sz w:val="24"/>
          <w:szCs w:val="24"/>
        </w:rPr>
        <w:t xml:space="preserve"> A participant’s follow-up was censored at the first time they reported having missed &gt;8 days of multivitamin study pills per month, took personal non-study multivitamins, took personal non-study vitamin D &gt; 1000 IU/day, or did not respond to a semiannual questionnaire.   </w:t>
      </w:r>
    </w:p>
    <w:p w14:paraId="04990CC6" w14:textId="7F7AB423" w:rsidR="00DE7F55" w:rsidRDefault="00543D2D" w:rsidP="00DE7F55">
      <w:pPr>
        <w:spacing w:after="120" w:line="240" w:lineRule="auto"/>
        <w:rPr>
          <w:rFonts w:ascii="Times New Roman" w:eastAsia="Times New Roman" w:hAnsi="Times New Roman" w:cs="Times New Roman"/>
          <w:sz w:val="24"/>
          <w:szCs w:val="24"/>
        </w:rPr>
      </w:pPr>
      <w:r w:rsidRPr="00543D2D">
        <w:rPr>
          <w:rFonts w:ascii="Times New Roman" w:eastAsia="Times New Roman" w:hAnsi="Times New Roman" w:cs="Times New Roman"/>
          <w:sz w:val="24"/>
          <w:szCs w:val="24"/>
          <w:vertAlign w:val="superscript"/>
        </w:rPr>
        <w:t>3</w:t>
      </w:r>
      <w:r w:rsidR="00DE7F55" w:rsidRPr="004962DD">
        <w:rPr>
          <w:rFonts w:ascii="Times New Roman" w:eastAsia="Times New Roman" w:hAnsi="Times New Roman" w:cs="Times New Roman"/>
          <w:sz w:val="24"/>
          <w:szCs w:val="24"/>
        </w:rPr>
        <w:t xml:space="preserve"> This </w:t>
      </w:r>
      <w:r w:rsidR="00DE7F55">
        <w:rPr>
          <w:rFonts w:ascii="Times New Roman" w:eastAsia="Times New Roman" w:hAnsi="Times New Roman" w:cs="Times New Roman"/>
          <w:sz w:val="24"/>
          <w:szCs w:val="24"/>
        </w:rPr>
        <w:t>outcome</w:t>
      </w:r>
      <w:r w:rsidR="00DE7F55" w:rsidRPr="004962DD">
        <w:rPr>
          <w:rFonts w:ascii="Times New Roman" w:eastAsia="Times New Roman" w:hAnsi="Times New Roman" w:cs="Times New Roman"/>
          <w:sz w:val="24"/>
          <w:szCs w:val="24"/>
        </w:rPr>
        <w:t xml:space="preserve"> was a composite of invasive cancers of any site other than non-melanoma skin cancer. </w:t>
      </w:r>
    </w:p>
    <w:p w14:paraId="7E8BA84C" w14:textId="77777777" w:rsidR="00DE7F55" w:rsidRDefault="00DE7F55" w:rsidP="00DE7F55">
      <w:pPr>
        <w:spacing w:after="120" w:line="240" w:lineRule="auto"/>
        <w:rPr>
          <w:rFonts w:ascii="Times New Roman" w:eastAsia="Times New Roman" w:hAnsi="Times New Roman" w:cs="Times New Roman"/>
          <w:sz w:val="24"/>
          <w:szCs w:val="24"/>
        </w:rPr>
      </w:pPr>
    </w:p>
    <w:p w14:paraId="4EC4576E" w14:textId="091A71F5" w:rsidR="00DE7F55" w:rsidRPr="00773754" w:rsidRDefault="002A6D39" w:rsidP="00DE7F55">
      <w:pPr>
        <w:spacing w:after="0" w:line="240" w:lineRule="auto"/>
        <w:rPr>
          <w:rFonts w:ascii="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Figure</w:t>
      </w:r>
      <w:r w:rsidR="00DE7F55" w:rsidRPr="00773754">
        <w:rPr>
          <w:rFonts w:ascii="Times New Roman" w:hAnsi="Times New Roman" w:cs="Times New Roman"/>
          <w:b/>
          <w:sz w:val="24"/>
          <w:szCs w:val="24"/>
        </w:rPr>
        <w:t xml:space="preserve"> </w:t>
      </w:r>
      <w:r w:rsidR="00DE7F55">
        <w:rPr>
          <w:rFonts w:ascii="Times New Roman" w:hAnsi="Times New Roman" w:cs="Times New Roman"/>
          <w:b/>
          <w:sz w:val="24"/>
          <w:szCs w:val="24"/>
        </w:rPr>
        <w:t>5</w:t>
      </w:r>
      <w:r w:rsidR="00DE7F55" w:rsidRPr="00773754">
        <w:rPr>
          <w:rFonts w:ascii="Times New Roman" w:hAnsi="Times New Roman" w:cs="Times New Roman"/>
          <w:b/>
          <w:sz w:val="24"/>
          <w:szCs w:val="24"/>
        </w:rPr>
        <w:t>. Influence of multivitamin vs placebo on serum 25−hydroxyvitamin D (N = 399).</w:t>
      </w:r>
      <w:r w:rsidR="00DE7F55" w:rsidRPr="00773754">
        <w:rPr>
          <w:rFonts w:ascii="Times New Roman" w:hAnsi="Times New Roman" w:cs="Times New Roman"/>
          <w:sz w:val="24"/>
          <w:szCs w:val="24"/>
        </w:rPr>
        <w:t xml:space="preserve">  Mean (95%</w:t>
      </w:r>
      <w:r w:rsidR="00DE7F55">
        <w:rPr>
          <w:rFonts w:ascii="Times New Roman" w:hAnsi="Times New Roman" w:cs="Times New Roman"/>
          <w:sz w:val="24"/>
          <w:szCs w:val="24"/>
        </w:rPr>
        <w:t xml:space="preserve"> </w:t>
      </w:r>
      <w:r w:rsidR="00DE7F55" w:rsidRPr="00773754">
        <w:rPr>
          <w:rFonts w:ascii="Times New Roman" w:hAnsi="Times New Roman" w:cs="Times New Roman"/>
          <w:sz w:val="24"/>
          <w:szCs w:val="24"/>
        </w:rPr>
        <w:t xml:space="preserve">CI; bold red and blue dot and whiskers) and overall treatment effect were estimated via </w:t>
      </w:r>
      <w:r w:rsidR="00DE7F55">
        <w:rPr>
          <w:rFonts w:ascii="Times New Roman" w:hAnsi="Times New Roman" w:cs="Times New Roman"/>
          <w:sz w:val="24"/>
          <w:szCs w:val="24"/>
        </w:rPr>
        <w:t xml:space="preserve">linear mixed effects </w:t>
      </w:r>
      <w:r w:rsidR="00DE7F55" w:rsidRPr="00773754">
        <w:rPr>
          <w:rFonts w:ascii="Times New Roman" w:hAnsi="Times New Roman" w:cs="Times New Roman"/>
          <w:sz w:val="24"/>
          <w:szCs w:val="24"/>
        </w:rPr>
        <w:t xml:space="preserve">models that included a common intercept for randomization groups, indicator variables for visit (1 or 2), interactions between </w:t>
      </w:r>
      <w:r w:rsidR="00DE7F55" w:rsidRPr="00773754">
        <w:rPr>
          <w:rFonts w:ascii="Times New Roman" w:hAnsi="Times New Roman" w:cs="Times New Roman"/>
          <w:sz w:val="24"/>
          <w:szCs w:val="24"/>
        </w:rPr>
        <w:lastRenderedPageBreak/>
        <w:t xml:space="preserve">randomization group x visit, covariate adjustment for sex and baseline age, and an unstructured variance-covariance matrix. The overall difference assumed a constant treatment effect. </w:t>
      </w:r>
    </w:p>
    <w:p w14:paraId="5D5AFF7C" w14:textId="77777777" w:rsidR="00DE7F55" w:rsidRDefault="00DE7F55" w:rsidP="00DE7F55">
      <w:pPr>
        <w:spacing w:after="0" w:line="240" w:lineRule="auto"/>
        <w:rPr>
          <w:rFonts w:ascii="Times New Roman" w:hAnsi="Times New Roman" w:cs="Times New Roman"/>
          <w:sz w:val="24"/>
          <w:szCs w:val="24"/>
        </w:rPr>
      </w:pPr>
    </w:p>
    <w:p w14:paraId="070820CD" w14:textId="77777777" w:rsidR="00DE7F55" w:rsidRPr="00773754" w:rsidRDefault="00DE7F55" w:rsidP="00DE7F55">
      <w:pPr>
        <w:spacing w:after="0" w:line="240" w:lineRule="auto"/>
        <w:rPr>
          <w:rFonts w:ascii="Times New Roman" w:hAnsi="Times New Roman" w:cs="Times New Roman"/>
          <w:sz w:val="24"/>
          <w:szCs w:val="24"/>
        </w:rPr>
      </w:pPr>
    </w:p>
    <w:p w14:paraId="5DDF0966" w14:textId="56927F45" w:rsidR="00DE7F55" w:rsidRPr="00773754" w:rsidRDefault="002A6D39" w:rsidP="00DE7F55">
      <w:pPr>
        <w:spacing w:after="0" w:line="240" w:lineRule="auto"/>
        <w:rPr>
          <w:rFonts w:ascii="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Figure</w:t>
      </w:r>
      <w:r w:rsidR="00DE7F55" w:rsidRPr="00773754">
        <w:rPr>
          <w:rFonts w:ascii="Times New Roman" w:hAnsi="Times New Roman" w:cs="Times New Roman"/>
          <w:b/>
          <w:sz w:val="24"/>
          <w:szCs w:val="24"/>
        </w:rPr>
        <w:t xml:space="preserve"> </w:t>
      </w:r>
      <w:r w:rsidR="00DE7F55">
        <w:rPr>
          <w:rFonts w:ascii="Times New Roman" w:hAnsi="Times New Roman" w:cs="Times New Roman"/>
          <w:b/>
          <w:sz w:val="24"/>
          <w:szCs w:val="24"/>
        </w:rPr>
        <w:t>6.</w:t>
      </w:r>
      <w:r w:rsidR="00DE7F55" w:rsidRPr="00773754">
        <w:rPr>
          <w:rFonts w:ascii="Times New Roman" w:hAnsi="Times New Roman" w:cs="Times New Roman"/>
          <w:b/>
          <w:sz w:val="24"/>
          <w:szCs w:val="24"/>
        </w:rPr>
        <w:t xml:space="preserve"> Influence of multivitamin vs placebo on serum vitamin B</w:t>
      </w:r>
      <w:r w:rsidR="00DE7F55" w:rsidRPr="00EE495F">
        <w:rPr>
          <w:rFonts w:ascii="Times New Roman" w:hAnsi="Times New Roman" w:cs="Times New Roman"/>
          <w:b/>
          <w:sz w:val="24"/>
          <w:szCs w:val="24"/>
          <w:vertAlign w:val="subscript"/>
        </w:rPr>
        <w:t>12</w:t>
      </w:r>
      <w:r w:rsidR="00DE7F55" w:rsidRPr="00773754">
        <w:rPr>
          <w:rFonts w:ascii="Times New Roman" w:hAnsi="Times New Roman" w:cs="Times New Roman"/>
          <w:b/>
          <w:sz w:val="24"/>
          <w:szCs w:val="24"/>
        </w:rPr>
        <w:t xml:space="preserve"> (N = 399).</w:t>
      </w:r>
      <w:r w:rsidR="00DE7F55" w:rsidRPr="00773754">
        <w:rPr>
          <w:rFonts w:ascii="Times New Roman" w:hAnsi="Times New Roman" w:cs="Times New Roman"/>
          <w:sz w:val="24"/>
          <w:szCs w:val="24"/>
        </w:rPr>
        <w:t xml:space="preserve">  Geometric mean (95%</w:t>
      </w:r>
      <w:r w:rsidR="00DE7F55">
        <w:rPr>
          <w:rFonts w:ascii="Times New Roman" w:hAnsi="Times New Roman" w:cs="Times New Roman"/>
          <w:sz w:val="24"/>
          <w:szCs w:val="24"/>
        </w:rPr>
        <w:t xml:space="preserve"> </w:t>
      </w:r>
      <w:r w:rsidR="00DE7F55" w:rsidRPr="00773754">
        <w:rPr>
          <w:rFonts w:ascii="Times New Roman" w:hAnsi="Times New Roman" w:cs="Times New Roman"/>
          <w:sz w:val="24"/>
          <w:szCs w:val="24"/>
        </w:rPr>
        <w:t xml:space="preserve">CI; bold red and blue dots and whiskers) and overall treatment effect were estimated via </w:t>
      </w:r>
      <w:r w:rsidR="00DE7F55">
        <w:rPr>
          <w:rFonts w:ascii="Times New Roman" w:hAnsi="Times New Roman" w:cs="Times New Roman"/>
          <w:sz w:val="24"/>
          <w:szCs w:val="24"/>
        </w:rPr>
        <w:t xml:space="preserve">linear mixed effects </w:t>
      </w:r>
      <w:r w:rsidR="00DE7F55" w:rsidRPr="00773754">
        <w:rPr>
          <w:rFonts w:ascii="Times New Roman" w:hAnsi="Times New Roman" w:cs="Times New Roman"/>
          <w:sz w:val="24"/>
          <w:szCs w:val="24"/>
        </w:rPr>
        <w:t>models that included a common intercept for randomization groups, indicator variables for visit (1 or 2), interactions between randomization group x visit, covariate adjustment for sex and baseline age, and an unstructured variance-covariance; vitamin B</w:t>
      </w:r>
      <w:r w:rsidR="00DE7F55" w:rsidRPr="00EE495F">
        <w:rPr>
          <w:rFonts w:ascii="Times New Roman" w:hAnsi="Times New Roman" w:cs="Times New Roman"/>
          <w:sz w:val="24"/>
          <w:szCs w:val="24"/>
          <w:vertAlign w:val="subscript"/>
        </w:rPr>
        <w:t>12</w:t>
      </w:r>
      <w:r w:rsidR="00DE7F55" w:rsidRPr="00773754">
        <w:rPr>
          <w:rFonts w:ascii="Times New Roman" w:hAnsi="Times New Roman" w:cs="Times New Roman"/>
          <w:sz w:val="24"/>
          <w:szCs w:val="24"/>
        </w:rPr>
        <w:t xml:space="preserve"> was log-transformed. The overall difference assumed a constant treatment effect. </w:t>
      </w:r>
    </w:p>
    <w:p w14:paraId="50787F58" w14:textId="77777777" w:rsidR="00DE7F55" w:rsidRPr="00773754" w:rsidRDefault="00DE7F55" w:rsidP="00DE7F55">
      <w:pPr>
        <w:spacing w:after="0" w:line="240" w:lineRule="auto"/>
        <w:rPr>
          <w:rFonts w:ascii="Times New Roman" w:hAnsi="Times New Roman" w:cs="Times New Roman"/>
          <w:sz w:val="24"/>
          <w:szCs w:val="24"/>
        </w:rPr>
      </w:pPr>
    </w:p>
    <w:p w14:paraId="39BA4563" w14:textId="77777777" w:rsidR="00DE7F55" w:rsidRDefault="00DE7F55" w:rsidP="00DE7F55">
      <w:pPr>
        <w:spacing w:after="0" w:line="240" w:lineRule="auto"/>
        <w:rPr>
          <w:rFonts w:ascii="Times New Roman" w:hAnsi="Times New Roman" w:cs="Times New Roman"/>
          <w:b/>
          <w:sz w:val="24"/>
          <w:szCs w:val="24"/>
        </w:rPr>
      </w:pPr>
    </w:p>
    <w:p w14:paraId="3A04A874" w14:textId="4D296DE8" w:rsidR="00DE7F55" w:rsidRPr="00773754" w:rsidRDefault="002A6D39" w:rsidP="00DE7F55">
      <w:pPr>
        <w:spacing w:after="0" w:line="240" w:lineRule="auto"/>
        <w:rPr>
          <w:rFonts w:ascii="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Figure</w:t>
      </w:r>
      <w:r w:rsidR="00DE7F55" w:rsidRPr="00773754">
        <w:rPr>
          <w:rFonts w:ascii="Times New Roman" w:hAnsi="Times New Roman" w:cs="Times New Roman"/>
          <w:b/>
          <w:sz w:val="24"/>
          <w:szCs w:val="24"/>
        </w:rPr>
        <w:t xml:space="preserve"> </w:t>
      </w:r>
      <w:r w:rsidR="00DE7F55">
        <w:rPr>
          <w:rFonts w:ascii="Times New Roman" w:hAnsi="Times New Roman" w:cs="Times New Roman"/>
          <w:b/>
          <w:sz w:val="24"/>
          <w:szCs w:val="24"/>
        </w:rPr>
        <w:t>7</w:t>
      </w:r>
      <w:r w:rsidR="00DE7F55" w:rsidRPr="00773754">
        <w:rPr>
          <w:rFonts w:ascii="Times New Roman" w:hAnsi="Times New Roman" w:cs="Times New Roman"/>
          <w:b/>
          <w:sz w:val="24"/>
          <w:szCs w:val="24"/>
        </w:rPr>
        <w:t>. Influence of multivitamin vs placebo on serum folate (N = 399).</w:t>
      </w:r>
      <w:r w:rsidR="00DE7F55" w:rsidRPr="00773754">
        <w:rPr>
          <w:rFonts w:ascii="Times New Roman" w:hAnsi="Times New Roman" w:cs="Times New Roman"/>
          <w:sz w:val="24"/>
          <w:szCs w:val="24"/>
        </w:rPr>
        <w:t xml:space="preserve">  Probability of folate measurements exceeding 22.3 ng/mL (95%</w:t>
      </w:r>
      <w:r w:rsidR="00DE7F55">
        <w:rPr>
          <w:rFonts w:ascii="Times New Roman" w:hAnsi="Times New Roman" w:cs="Times New Roman"/>
          <w:sz w:val="24"/>
          <w:szCs w:val="24"/>
        </w:rPr>
        <w:t xml:space="preserve"> </w:t>
      </w:r>
      <w:r w:rsidR="00DE7F55" w:rsidRPr="00773754">
        <w:rPr>
          <w:rFonts w:ascii="Times New Roman" w:hAnsi="Times New Roman" w:cs="Times New Roman"/>
          <w:sz w:val="24"/>
          <w:szCs w:val="24"/>
        </w:rPr>
        <w:t xml:space="preserve">CI; bold red and blue dots and whiskers) and overall treatment effect were estimated via longitudinal Poisson regression models that included a common intercept for randomization groups, indicator variables for visit (1 or 2), interactions between randomization group x visit, covariate adjustment for sex and baseline age, and within-participants correlations were unstructured. Parameters were estimated via </w:t>
      </w:r>
      <w:r w:rsidR="00DE7F55" w:rsidRPr="00C251B6">
        <w:rPr>
          <w:rFonts w:ascii="Times New Roman" w:hAnsi="Times New Roman" w:cs="Times New Roman"/>
          <w:sz w:val="24"/>
          <w:szCs w:val="24"/>
        </w:rPr>
        <w:t>generalized estimating equation</w:t>
      </w:r>
      <w:r w:rsidR="00DE7F55">
        <w:rPr>
          <w:rFonts w:ascii="Times New Roman" w:hAnsi="Times New Roman" w:cs="Times New Roman"/>
          <w:sz w:val="24"/>
          <w:szCs w:val="24"/>
        </w:rPr>
        <w:t>s</w:t>
      </w:r>
      <w:r w:rsidR="00DE7F55" w:rsidRPr="00C251B6">
        <w:rPr>
          <w:rFonts w:ascii="Times New Roman" w:hAnsi="Times New Roman" w:cs="Times New Roman"/>
          <w:sz w:val="24"/>
          <w:szCs w:val="24"/>
        </w:rPr>
        <w:t xml:space="preserve"> </w:t>
      </w:r>
      <w:r w:rsidR="00DE7F55" w:rsidRPr="00773754">
        <w:rPr>
          <w:rFonts w:ascii="Times New Roman" w:hAnsi="Times New Roman" w:cs="Times New Roman"/>
          <w:sz w:val="24"/>
          <w:szCs w:val="24"/>
        </w:rPr>
        <w:t>using a robust sandwich estimator for variance. Folate was coded as binary response variable (0 = folate ≤ 22.3 ng/</w:t>
      </w:r>
      <w:proofErr w:type="gramStart"/>
      <w:r w:rsidR="00DE7F55" w:rsidRPr="00773754">
        <w:rPr>
          <w:rFonts w:ascii="Times New Roman" w:hAnsi="Times New Roman" w:cs="Times New Roman"/>
          <w:sz w:val="24"/>
          <w:szCs w:val="24"/>
        </w:rPr>
        <w:t>mL;</w:t>
      </w:r>
      <w:proofErr w:type="gramEnd"/>
      <w:r w:rsidR="00DE7F55" w:rsidRPr="00773754">
        <w:rPr>
          <w:rFonts w:ascii="Times New Roman" w:hAnsi="Times New Roman" w:cs="Times New Roman"/>
          <w:sz w:val="24"/>
          <w:szCs w:val="24"/>
        </w:rPr>
        <w:t xml:space="preserve"> 1 = folate &gt; 22.3 ng/mL). The overall difference assumed a constant treatment effect. </w:t>
      </w:r>
    </w:p>
    <w:p w14:paraId="5FBF3A89" w14:textId="77777777" w:rsidR="00DE7F55" w:rsidRPr="004962DD" w:rsidRDefault="00DE7F55" w:rsidP="00DE7F55">
      <w:pPr>
        <w:spacing w:after="120" w:line="240" w:lineRule="auto"/>
        <w:rPr>
          <w:rFonts w:ascii="Times New Roman" w:eastAsia="Times New Roman" w:hAnsi="Times New Roman" w:cs="Times New Roman"/>
          <w:sz w:val="24"/>
          <w:szCs w:val="24"/>
        </w:rPr>
      </w:pPr>
    </w:p>
    <w:p w14:paraId="46359627" w14:textId="496A3014" w:rsidR="00DE7F55" w:rsidRPr="004962DD" w:rsidRDefault="002A6D39" w:rsidP="00DE7F55">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Figure</w:t>
      </w:r>
      <w:r w:rsidR="00DE7F55" w:rsidRPr="004962DD">
        <w:rPr>
          <w:rFonts w:ascii="Times New Roman" w:eastAsia="Times New Roman" w:hAnsi="Times New Roman" w:cs="Times New Roman"/>
          <w:b/>
          <w:sz w:val="24"/>
          <w:szCs w:val="24"/>
        </w:rPr>
        <w:t xml:space="preserve"> </w:t>
      </w:r>
      <w:r w:rsidR="00DE7F55">
        <w:rPr>
          <w:rFonts w:ascii="Times New Roman" w:eastAsia="Times New Roman" w:hAnsi="Times New Roman" w:cs="Times New Roman"/>
          <w:b/>
          <w:sz w:val="24"/>
          <w:szCs w:val="24"/>
        </w:rPr>
        <w:t>8</w:t>
      </w:r>
      <w:r w:rsidR="00DE7F55" w:rsidRPr="004962DD">
        <w:rPr>
          <w:rFonts w:ascii="Times New Roman" w:eastAsia="Times New Roman" w:hAnsi="Times New Roman" w:cs="Times New Roman"/>
          <w:b/>
          <w:sz w:val="24"/>
          <w:szCs w:val="24"/>
        </w:rPr>
        <w:t>.  Hazard ratios and 95% confidence intervals</w:t>
      </w:r>
      <w:r w:rsidR="0048215E" w:rsidRPr="0048215E">
        <w:rPr>
          <w:rFonts w:ascii="Times New Roman" w:eastAsia="Times New Roman" w:hAnsi="Times New Roman" w:cs="Times New Roman"/>
          <w:b/>
          <w:sz w:val="24"/>
          <w:szCs w:val="24"/>
          <w:vertAlign w:val="superscript"/>
        </w:rPr>
        <w:t>1</w:t>
      </w:r>
      <w:r w:rsidR="00DE7F55" w:rsidRPr="004962DD">
        <w:rPr>
          <w:rFonts w:ascii="Times New Roman" w:eastAsia="Times New Roman" w:hAnsi="Times New Roman" w:cs="Times New Roman"/>
          <w:b/>
          <w:sz w:val="24"/>
          <w:szCs w:val="24"/>
        </w:rPr>
        <w:t xml:space="preserve"> for self-reported non-monitored outcomes</w:t>
      </w:r>
      <w:r w:rsidR="0048215E" w:rsidRPr="0048215E">
        <w:rPr>
          <w:rFonts w:ascii="Times New Roman" w:eastAsia="Times New Roman" w:hAnsi="Times New Roman" w:cs="Times New Roman"/>
          <w:b/>
          <w:sz w:val="24"/>
          <w:szCs w:val="24"/>
          <w:vertAlign w:val="superscript"/>
        </w:rPr>
        <w:t>2</w:t>
      </w:r>
      <w:r w:rsidR="00DE7F55" w:rsidRPr="004962DD">
        <w:rPr>
          <w:rFonts w:ascii="Times New Roman" w:eastAsia="Times New Roman" w:hAnsi="Times New Roman" w:cs="Times New Roman"/>
          <w:b/>
          <w:sz w:val="24"/>
          <w:szCs w:val="24"/>
        </w:rPr>
        <w:t xml:space="preserve"> according to randomized assignment, in intention-to-treat analyses.</w:t>
      </w:r>
      <w:r w:rsidR="00DE7F55" w:rsidRPr="004962DD">
        <w:rPr>
          <w:rFonts w:ascii="Times New Roman" w:eastAsia="Times New Roman" w:hAnsi="Times New Roman" w:cs="Times New Roman"/>
          <w:i/>
          <w:color w:val="00B050"/>
          <w:sz w:val="24"/>
          <w:szCs w:val="24"/>
        </w:rPr>
        <w:t xml:space="preserve"> </w:t>
      </w:r>
      <w:r w:rsidR="00DE7F55" w:rsidRPr="004962DD">
        <w:rPr>
          <w:rFonts w:ascii="Times New Roman" w:eastAsia="Times New Roman" w:hAnsi="Times New Roman" w:cs="Times New Roman"/>
          <w:b/>
          <w:sz w:val="24"/>
          <w:szCs w:val="24"/>
        </w:rPr>
        <w:t xml:space="preserve">  </w:t>
      </w:r>
    </w:p>
    <w:p w14:paraId="10CE1DBA" w14:textId="5C506EAE" w:rsidR="00DE7F55" w:rsidRPr="004962DD" w:rsidRDefault="0048215E" w:rsidP="00DE7F55">
      <w:pPr>
        <w:spacing w:after="120" w:line="240" w:lineRule="auto"/>
        <w:rPr>
          <w:rFonts w:ascii="Times New Roman" w:eastAsia="Times New Roman" w:hAnsi="Times New Roman" w:cs="Times New Roman"/>
          <w:sz w:val="24"/>
          <w:szCs w:val="24"/>
        </w:rPr>
      </w:pPr>
      <w:r w:rsidRPr="0048215E">
        <w:rPr>
          <w:rFonts w:ascii="Times New Roman" w:eastAsia="Times New Roman" w:hAnsi="Times New Roman" w:cs="Times New Roman"/>
          <w:sz w:val="24"/>
          <w:szCs w:val="24"/>
          <w:vertAlign w:val="superscript"/>
        </w:rPr>
        <w:t>1</w:t>
      </w:r>
      <w:r w:rsidR="00DE7F55" w:rsidRPr="004962DD">
        <w:rPr>
          <w:rFonts w:ascii="Times New Roman" w:eastAsia="Times New Roman" w:hAnsi="Times New Roman" w:cs="Times New Roman"/>
          <w:sz w:val="24"/>
          <w:szCs w:val="24"/>
        </w:rPr>
        <w:t xml:space="preserve"> Summary statistics were from Cox regression models that stratified baseline hazard functions by cocoa </w:t>
      </w:r>
      <w:r w:rsidR="00DE7F55">
        <w:rPr>
          <w:rFonts w:ascii="Times New Roman" w:eastAsia="Times New Roman" w:hAnsi="Times New Roman" w:cs="Times New Roman"/>
          <w:sz w:val="24"/>
          <w:szCs w:val="24"/>
        </w:rPr>
        <w:t xml:space="preserve">extract </w:t>
      </w:r>
      <w:r w:rsidR="00DE7F55" w:rsidRPr="004962DD">
        <w:rPr>
          <w:rFonts w:ascii="Times New Roman" w:eastAsia="Times New Roman" w:hAnsi="Times New Roman" w:cs="Times New Roman"/>
          <w:sz w:val="24"/>
          <w:szCs w:val="24"/>
        </w:rPr>
        <w:t xml:space="preserve">trial randomization group, age, </w:t>
      </w:r>
      <w:r w:rsidR="00DE7F55">
        <w:rPr>
          <w:rFonts w:ascii="Times New Roman" w:eastAsia="Times New Roman" w:hAnsi="Times New Roman" w:cs="Times New Roman"/>
          <w:sz w:val="24"/>
          <w:szCs w:val="24"/>
        </w:rPr>
        <w:t xml:space="preserve">sex, </w:t>
      </w:r>
      <w:r w:rsidR="00DE7F55" w:rsidRPr="004962DD">
        <w:rPr>
          <w:rFonts w:ascii="Times New Roman" w:eastAsia="Times New Roman" w:hAnsi="Times New Roman" w:cs="Times New Roman"/>
          <w:sz w:val="24"/>
          <w:szCs w:val="24"/>
        </w:rPr>
        <w:t xml:space="preserve">and recruitment cohort. </w:t>
      </w:r>
      <w:r w:rsidR="00DE7F55">
        <w:rPr>
          <w:rFonts w:ascii="Times New Roman" w:eastAsia="Times New Roman" w:hAnsi="Times New Roman" w:cs="Times New Roman"/>
          <w:sz w:val="24"/>
          <w:szCs w:val="24"/>
        </w:rPr>
        <w:t>P-values</w:t>
      </w:r>
      <w:r w:rsidR="00DE7F55" w:rsidRPr="004962DD">
        <w:rPr>
          <w:rFonts w:ascii="Times New Roman" w:eastAsia="Times New Roman" w:hAnsi="Times New Roman" w:cs="Times New Roman"/>
          <w:sz w:val="24"/>
          <w:szCs w:val="24"/>
        </w:rPr>
        <w:t xml:space="preserve"> were not adjusted for multiple comparisons.</w:t>
      </w:r>
    </w:p>
    <w:p w14:paraId="4E572DF4" w14:textId="38CA9DD5" w:rsidR="00DE7F55" w:rsidRPr="004962DD" w:rsidRDefault="0048215E" w:rsidP="00DE7F55">
      <w:pPr>
        <w:spacing w:after="120" w:line="240" w:lineRule="auto"/>
        <w:rPr>
          <w:rFonts w:ascii="Times New Roman" w:eastAsia="Times New Roman" w:hAnsi="Times New Roman" w:cs="Times New Roman"/>
          <w:sz w:val="24"/>
          <w:szCs w:val="24"/>
        </w:rPr>
      </w:pPr>
      <w:r w:rsidRPr="0048215E">
        <w:rPr>
          <w:rFonts w:ascii="Times New Roman" w:eastAsia="Times New Roman" w:hAnsi="Times New Roman" w:cs="Times New Roman"/>
          <w:sz w:val="24"/>
          <w:szCs w:val="24"/>
          <w:vertAlign w:val="superscript"/>
        </w:rPr>
        <w:t>2</w:t>
      </w:r>
      <w:r w:rsidR="00DE7F55" w:rsidRPr="004962DD">
        <w:rPr>
          <w:rFonts w:ascii="Times New Roman" w:eastAsia="Times New Roman" w:hAnsi="Times New Roman" w:cs="Times New Roman"/>
          <w:sz w:val="24"/>
          <w:szCs w:val="24"/>
        </w:rPr>
        <w:t xml:space="preserve"> Collected from all COSMOS trial participants at 12, 24, 36, 48 months and study closeout; self-</w:t>
      </w:r>
      <w:r w:rsidR="00DE7F55" w:rsidRPr="00133760">
        <w:rPr>
          <w:rFonts w:ascii="Times New Roman" w:eastAsia="Times New Roman" w:hAnsi="Times New Roman" w:cs="Times New Roman"/>
          <w:sz w:val="24"/>
          <w:szCs w:val="24"/>
        </w:rPr>
        <w:t>reports</w:t>
      </w:r>
      <w:r w:rsidR="00DE7F55" w:rsidRPr="004962DD">
        <w:rPr>
          <w:rFonts w:ascii="Times New Roman" w:eastAsia="Times New Roman" w:hAnsi="Times New Roman" w:cs="Times New Roman"/>
          <w:sz w:val="24"/>
          <w:szCs w:val="24"/>
        </w:rPr>
        <w:t xml:space="preserve"> from WHI participants were augmented with WHI data. Participants were asked to report only new diagnoses within the last year. Does not exclude participants that may have reported a prevalent condition at baseline.</w:t>
      </w:r>
    </w:p>
    <w:p w14:paraId="018ACB20" w14:textId="7499A82B" w:rsidR="00DE7F55" w:rsidRPr="004962DD" w:rsidRDefault="0048215E" w:rsidP="00DE7F55">
      <w:pPr>
        <w:spacing w:after="120" w:line="240" w:lineRule="auto"/>
        <w:rPr>
          <w:rFonts w:ascii="Times New Roman" w:eastAsia="Times New Roman" w:hAnsi="Times New Roman" w:cs="Times New Roman"/>
          <w:sz w:val="24"/>
          <w:szCs w:val="24"/>
        </w:rPr>
      </w:pPr>
      <w:r w:rsidRPr="0048215E">
        <w:rPr>
          <w:rFonts w:ascii="Times New Roman" w:eastAsia="Times New Roman" w:hAnsi="Times New Roman" w:cs="Times New Roman"/>
          <w:sz w:val="24"/>
          <w:szCs w:val="24"/>
          <w:vertAlign w:val="superscript"/>
        </w:rPr>
        <w:t>3</w:t>
      </w:r>
      <w:r w:rsidR="00DE7F55" w:rsidRPr="004962DD">
        <w:rPr>
          <w:rFonts w:ascii="Times New Roman" w:eastAsia="Times New Roman" w:hAnsi="Times New Roman" w:cs="Times New Roman"/>
          <w:sz w:val="24"/>
          <w:szCs w:val="24"/>
        </w:rPr>
        <w:t xml:space="preserve"> Not collected at 12</w:t>
      </w:r>
      <w:r w:rsidR="00DE7F55">
        <w:rPr>
          <w:rFonts w:ascii="Times New Roman" w:eastAsia="Times New Roman" w:hAnsi="Times New Roman" w:cs="Times New Roman"/>
          <w:sz w:val="24"/>
          <w:szCs w:val="24"/>
        </w:rPr>
        <w:t xml:space="preserve"> </w:t>
      </w:r>
      <w:r w:rsidR="00DE7F55" w:rsidRPr="004962DD">
        <w:rPr>
          <w:rFonts w:ascii="Times New Roman" w:eastAsia="Times New Roman" w:hAnsi="Times New Roman" w:cs="Times New Roman"/>
          <w:sz w:val="24"/>
          <w:szCs w:val="24"/>
        </w:rPr>
        <w:t>m</w:t>
      </w:r>
      <w:r w:rsidR="00DE7F55">
        <w:rPr>
          <w:rFonts w:ascii="Times New Roman" w:eastAsia="Times New Roman" w:hAnsi="Times New Roman" w:cs="Times New Roman"/>
          <w:sz w:val="24"/>
          <w:szCs w:val="24"/>
        </w:rPr>
        <w:t>onths</w:t>
      </w:r>
      <w:r w:rsidR="00DE7F55" w:rsidRPr="004962DD">
        <w:rPr>
          <w:rFonts w:ascii="Times New Roman" w:eastAsia="Times New Roman" w:hAnsi="Times New Roman" w:cs="Times New Roman"/>
          <w:sz w:val="24"/>
          <w:szCs w:val="24"/>
        </w:rPr>
        <w:t>. Summary statistics adjusted for the shorter follow-up.</w:t>
      </w:r>
    </w:p>
    <w:p w14:paraId="449F4A2A" w14:textId="77777777" w:rsidR="00DE7F55" w:rsidRPr="004962DD" w:rsidRDefault="00DE7F55" w:rsidP="00DE7F55">
      <w:pPr>
        <w:spacing w:after="120" w:line="240" w:lineRule="auto"/>
        <w:rPr>
          <w:rFonts w:ascii="Times New Roman" w:eastAsia="Times New Roman" w:hAnsi="Times New Roman" w:cs="Times New Roman"/>
          <w:sz w:val="24"/>
          <w:szCs w:val="24"/>
        </w:rPr>
      </w:pPr>
    </w:p>
    <w:p w14:paraId="2DED084C" w14:textId="09C33E18" w:rsidR="00DE7F55" w:rsidRPr="004962DD" w:rsidRDefault="002A6D39" w:rsidP="00DE7F55">
      <w:pPr>
        <w:spacing w:after="120" w:line="240" w:lineRule="auto"/>
        <w:rPr>
          <w:rFonts w:ascii="Times New Roman" w:eastAsia="Times New Roman" w:hAnsi="Times New Roman" w:cs="Times New Roman"/>
          <w:i/>
          <w:color w:val="FF0000"/>
          <w:sz w:val="24"/>
          <w:szCs w:val="24"/>
        </w:rPr>
      </w:pPr>
      <w:r>
        <w:rPr>
          <w:rFonts w:ascii="Times New Roman" w:eastAsia="Times New Roman" w:hAnsi="Times New Roman" w:cs="Times New Roman"/>
          <w:b/>
          <w:sz w:val="24"/>
          <w:szCs w:val="24"/>
        </w:rPr>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Figure</w:t>
      </w:r>
      <w:r w:rsidR="00DE7F55" w:rsidRPr="004962DD">
        <w:rPr>
          <w:rFonts w:ascii="Times New Roman" w:eastAsia="Times New Roman" w:hAnsi="Times New Roman" w:cs="Times New Roman"/>
          <w:b/>
          <w:sz w:val="24"/>
          <w:szCs w:val="24"/>
        </w:rPr>
        <w:t xml:space="preserve"> </w:t>
      </w:r>
      <w:r w:rsidR="00DE7F55">
        <w:rPr>
          <w:rFonts w:ascii="Times New Roman" w:eastAsia="Times New Roman" w:hAnsi="Times New Roman" w:cs="Times New Roman"/>
          <w:b/>
          <w:sz w:val="24"/>
          <w:szCs w:val="24"/>
        </w:rPr>
        <w:t>9</w:t>
      </w:r>
      <w:r w:rsidR="00DE7F55" w:rsidRPr="004962DD">
        <w:rPr>
          <w:rFonts w:ascii="Times New Roman" w:eastAsia="Times New Roman" w:hAnsi="Times New Roman" w:cs="Times New Roman"/>
          <w:b/>
          <w:sz w:val="24"/>
          <w:szCs w:val="24"/>
        </w:rPr>
        <w:t>. Hazard ratios and 95% confidence intervals</w:t>
      </w:r>
      <w:r w:rsidR="00C678DD" w:rsidRPr="00C678DD">
        <w:rPr>
          <w:rFonts w:ascii="Times New Roman" w:eastAsia="Times New Roman" w:hAnsi="Times New Roman" w:cs="Times New Roman"/>
          <w:b/>
          <w:sz w:val="24"/>
          <w:szCs w:val="24"/>
          <w:vertAlign w:val="superscript"/>
        </w:rPr>
        <w:t>1</w:t>
      </w:r>
      <w:r w:rsidR="00DE7F55" w:rsidRPr="004962DD">
        <w:rPr>
          <w:rFonts w:ascii="Times New Roman" w:eastAsia="Times New Roman" w:hAnsi="Times New Roman" w:cs="Times New Roman"/>
          <w:b/>
          <w:sz w:val="24"/>
          <w:szCs w:val="24"/>
        </w:rPr>
        <w:t xml:space="preserve"> for side effects</w:t>
      </w:r>
      <w:r w:rsidR="00C678DD" w:rsidRPr="00C678DD">
        <w:rPr>
          <w:rFonts w:ascii="Times New Roman" w:eastAsia="Times New Roman" w:hAnsi="Times New Roman" w:cs="Times New Roman"/>
          <w:b/>
          <w:sz w:val="24"/>
          <w:szCs w:val="24"/>
          <w:vertAlign w:val="superscript"/>
        </w:rPr>
        <w:t>2</w:t>
      </w:r>
      <w:r w:rsidR="00DE7F55" w:rsidRPr="004962DD">
        <w:rPr>
          <w:rFonts w:ascii="Times New Roman" w:eastAsia="Times New Roman" w:hAnsi="Times New Roman" w:cs="Times New Roman"/>
          <w:b/>
          <w:sz w:val="24"/>
          <w:szCs w:val="24"/>
        </w:rPr>
        <w:t xml:space="preserve"> according to randomized assignment, in intention-to-treat analyses.  </w:t>
      </w:r>
    </w:p>
    <w:p w14:paraId="79642525" w14:textId="4740E0B6" w:rsidR="00DE7F55" w:rsidRPr="004962DD" w:rsidRDefault="00C678DD" w:rsidP="00DE7F55">
      <w:pPr>
        <w:spacing w:after="120" w:line="240" w:lineRule="auto"/>
        <w:rPr>
          <w:rFonts w:ascii="Times New Roman" w:eastAsia="Times New Roman" w:hAnsi="Times New Roman" w:cs="Times New Roman"/>
          <w:sz w:val="24"/>
          <w:szCs w:val="24"/>
        </w:rPr>
      </w:pPr>
      <w:r w:rsidRPr="00C678DD">
        <w:rPr>
          <w:rFonts w:ascii="Times New Roman" w:eastAsia="Times New Roman" w:hAnsi="Times New Roman" w:cs="Times New Roman"/>
          <w:sz w:val="24"/>
          <w:szCs w:val="24"/>
          <w:vertAlign w:val="superscript"/>
        </w:rPr>
        <w:t>1</w:t>
      </w:r>
      <w:r w:rsidR="00DE7F55" w:rsidRPr="004962DD">
        <w:rPr>
          <w:rFonts w:ascii="Times New Roman" w:eastAsia="Times New Roman" w:hAnsi="Times New Roman" w:cs="Times New Roman"/>
          <w:sz w:val="24"/>
          <w:szCs w:val="24"/>
        </w:rPr>
        <w:t xml:space="preserve"> Summary statistics were from Cox regression models that stratified baseline hazard functions by cocoa </w:t>
      </w:r>
      <w:r w:rsidR="00DE7F55">
        <w:rPr>
          <w:rFonts w:ascii="Times New Roman" w:eastAsia="Times New Roman" w:hAnsi="Times New Roman" w:cs="Times New Roman"/>
          <w:sz w:val="24"/>
          <w:szCs w:val="24"/>
        </w:rPr>
        <w:t xml:space="preserve">extract </w:t>
      </w:r>
      <w:r w:rsidR="00DE7F55" w:rsidRPr="004962DD">
        <w:rPr>
          <w:rFonts w:ascii="Times New Roman" w:eastAsia="Times New Roman" w:hAnsi="Times New Roman" w:cs="Times New Roman"/>
          <w:sz w:val="24"/>
          <w:szCs w:val="24"/>
        </w:rPr>
        <w:t xml:space="preserve">trial randomization group, age, </w:t>
      </w:r>
      <w:r w:rsidR="00DE7F55">
        <w:rPr>
          <w:rFonts w:ascii="Times New Roman" w:eastAsia="Times New Roman" w:hAnsi="Times New Roman" w:cs="Times New Roman"/>
          <w:sz w:val="24"/>
          <w:szCs w:val="24"/>
        </w:rPr>
        <w:t xml:space="preserve">sex, </w:t>
      </w:r>
      <w:r w:rsidR="00DE7F55" w:rsidRPr="004962DD">
        <w:rPr>
          <w:rFonts w:ascii="Times New Roman" w:eastAsia="Times New Roman" w:hAnsi="Times New Roman" w:cs="Times New Roman"/>
          <w:sz w:val="24"/>
          <w:szCs w:val="24"/>
        </w:rPr>
        <w:t xml:space="preserve">and recruitment cohort. </w:t>
      </w:r>
      <w:r w:rsidR="00DE7F55">
        <w:rPr>
          <w:rFonts w:ascii="Times New Roman" w:eastAsia="Times New Roman" w:hAnsi="Times New Roman" w:cs="Times New Roman"/>
          <w:sz w:val="24"/>
          <w:szCs w:val="24"/>
        </w:rPr>
        <w:t>P-values</w:t>
      </w:r>
      <w:r w:rsidR="00DE7F55" w:rsidRPr="004962DD">
        <w:rPr>
          <w:rFonts w:ascii="Times New Roman" w:eastAsia="Times New Roman" w:hAnsi="Times New Roman" w:cs="Times New Roman"/>
          <w:sz w:val="24"/>
          <w:szCs w:val="24"/>
        </w:rPr>
        <w:t xml:space="preserve"> were not adjusted for multiple comparisons.</w:t>
      </w:r>
    </w:p>
    <w:p w14:paraId="11F1FEF8" w14:textId="1DE9F029" w:rsidR="00DE7F55" w:rsidRPr="004962DD" w:rsidRDefault="00C678DD" w:rsidP="00DE7F55">
      <w:pPr>
        <w:spacing w:after="120" w:line="240" w:lineRule="auto"/>
        <w:rPr>
          <w:rFonts w:ascii="Times New Roman" w:eastAsia="Times New Roman" w:hAnsi="Times New Roman" w:cs="Times New Roman"/>
          <w:sz w:val="24"/>
          <w:szCs w:val="24"/>
        </w:rPr>
      </w:pPr>
      <w:r w:rsidRPr="00C678DD">
        <w:rPr>
          <w:rFonts w:ascii="Times New Roman" w:eastAsia="Times New Roman" w:hAnsi="Times New Roman" w:cs="Times New Roman"/>
          <w:sz w:val="24"/>
          <w:szCs w:val="24"/>
          <w:vertAlign w:val="superscript"/>
        </w:rPr>
        <w:t>2</w:t>
      </w:r>
      <w:r w:rsidR="00DE7F55" w:rsidRPr="004962DD">
        <w:rPr>
          <w:rFonts w:ascii="Times New Roman" w:eastAsia="Times New Roman" w:hAnsi="Times New Roman" w:cs="Times New Roman"/>
          <w:sz w:val="24"/>
          <w:szCs w:val="24"/>
        </w:rPr>
        <w:t xml:space="preserve"> Reports at 6, 18, 30 and 42 months reflect symptoms experienced in the last 6 months, while reports at 12, 24, 36, 48 months and study closeout reflect symptoms experienced over the past year.</w:t>
      </w:r>
    </w:p>
    <w:p w14:paraId="0BCF33C2" w14:textId="77777777" w:rsidR="00DE7F55" w:rsidRDefault="00DE7F55" w:rsidP="00DE7F55">
      <w:pPr>
        <w:spacing w:after="120" w:line="240" w:lineRule="auto"/>
        <w:rPr>
          <w:rFonts w:ascii="Times New Roman" w:eastAsia="Times New Roman" w:hAnsi="Times New Roman" w:cs="Times New Roman"/>
          <w:sz w:val="24"/>
          <w:szCs w:val="24"/>
        </w:rPr>
      </w:pPr>
    </w:p>
    <w:p w14:paraId="4C5042DE" w14:textId="2231D57E" w:rsidR="00DE7F55" w:rsidRDefault="00154F73" w:rsidP="00DE7F55">
      <w:pPr>
        <w:rPr>
          <w:rFonts w:ascii="Times New Roman" w:eastAsia="Times New Roman" w:hAnsi="Times New Roman" w:cs="Times New Roman"/>
          <w:b/>
          <w:bCs/>
          <w:iCs/>
          <w:color w:val="000000"/>
          <w:sz w:val="24"/>
          <w:szCs w:val="24"/>
        </w:rPr>
      </w:pPr>
      <w:r>
        <w:rPr>
          <w:rFonts w:ascii="Times New Roman" w:eastAsia="Times New Roman" w:hAnsi="Times New Roman" w:cs="Times New Roman"/>
          <w:b/>
          <w:color w:val="000000"/>
          <w:sz w:val="24"/>
          <w:szCs w:val="24"/>
        </w:rPr>
        <w:t>Supplementa</w:t>
      </w:r>
      <w:r w:rsidR="004049F4">
        <w:rPr>
          <w:rFonts w:ascii="Times New Roman" w:eastAsia="Times New Roman" w:hAnsi="Times New Roman" w:cs="Times New Roman"/>
          <w:b/>
          <w:color w:val="000000"/>
          <w:sz w:val="24"/>
          <w:szCs w:val="24"/>
        </w:rPr>
        <w:t>ry</w:t>
      </w:r>
      <w:r>
        <w:rPr>
          <w:rFonts w:ascii="Times New Roman" w:eastAsia="Times New Roman" w:hAnsi="Times New Roman" w:cs="Times New Roman"/>
          <w:b/>
          <w:color w:val="000000"/>
          <w:sz w:val="24"/>
          <w:szCs w:val="24"/>
        </w:rPr>
        <w:t xml:space="preserve"> </w:t>
      </w:r>
      <w:r w:rsidR="00DE7F55" w:rsidRPr="004962DD">
        <w:rPr>
          <w:rFonts w:ascii="Times New Roman" w:eastAsia="Times New Roman" w:hAnsi="Times New Roman" w:cs="Times New Roman"/>
          <w:b/>
          <w:color w:val="000000"/>
          <w:sz w:val="24"/>
          <w:szCs w:val="24"/>
        </w:rPr>
        <w:t xml:space="preserve">Table 1.  </w:t>
      </w:r>
      <w:r w:rsidR="00DE7F55" w:rsidRPr="004962DD">
        <w:rPr>
          <w:rFonts w:ascii="Times New Roman" w:eastAsia="Times New Roman" w:hAnsi="Times New Roman" w:cs="Times New Roman"/>
          <w:b/>
          <w:bCs/>
          <w:iCs/>
          <w:color w:val="000000"/>
          <w:sz w:val="24"/>
          <w:szCs w:val="24"/>
        </w:rPr>
        <w:t xml:space="preserve">Characteristics of the </w:t>
      </w:r>
      <w:r w:rsidR="00DE7F55">
        <w:rPr>
          <w:rFonts w:ascii="Times New Roman" w:eastAsia="Times New Roman" w:hAnsi="Times New Roman" w:cs="Times New Roman"/>
          <w:b/>
          <w:bCs/>
          <w:iCs/>
          <w:color w:val="000000"/>
          <w:sz w:val="24"/>
          <w:szCs w:val="24"/>
        </w:rPr>
        <w:t>p</w:t>
      </w:r>
      <w:r w:rsidR="00DE7F55" w:rsidRPr="004962DD">
        <w:rPr>
          <w:rFonts w:ascii="Times New Roman" w:eastAsia="Times New Roman" w:hAnsi="Times New Roman" w:cs="Times New Roman"/>
          <w:b/>
          <w:bCs/>
          <w:iCs/>
          <w:color w:val="000000"/>
          <w:sz w:val="24"/>
          <w:szCs w:val="24"/>
        </w:rPr>
        <w:t xml:space="preserve">articipants at </w:t>
      </w:r>
      <w:r w:rsidR="00DE7F55">
        <w:rPr>
          <w:rFonts w:ascii="Times New Roman" w:eastAsia="Times New Roman" w:hAnsi="Times New Roman" w:cs="Times New Roman"/>
          <w:b/>
          <w:bCs/>
          <w:iCs/>
          <w:color w:val="000000"/>
          <w:sz w:val="24"/>
          <w:szCs w:val="24"/>
        </w:rPr>
        <w:t>b</w:t>
      </w:r>
      <w:r w:rsidR="00DE7F55" w:rsidRPr="004962DD">
        <w:rPr>
          <w:rFonts w:ascii="Times New Roman" w:eastAsia="Times New Roman" w:hAnsi="Times New Roman" w:cs="Times New Roman"/>
          <w:b/>
          <w:bCs/>
          <w:iCs/>
          <w:color w:val="000000"/>
          <w:sz w:val="24"/>
          <w:szCs w:val="24"/>
        </w:rPr>
        <w:t xml:space="preserve">aseline, </w:t>
      </w:r>
      <w:r w:rsidR="00DE7F55">
        <w:rPr>
          <w:rFonts w:ascii="Times New Roman" w:eastAsia="Times New Roman" w:hAnsi="Times New Roman" w:cs="Times New Roman"/>
          <w:b/>
          <w:bCs/>
          <w:iCs/>
          <w:color w:val="000000"/>
          <w:sz w:val="24"/>
          <w:szCs w:val="24"/>
        </w:rPr>
        <w:t>a</w:t>
      </w:r>
      <w:r w:rsidR="00DE7F55" w:rsidRPr="004962DD">
        <w:rPr>
          <w:rFonts w:ascii="Times New Roman" w:eastAsia="Times New Roman" w:hAnsi="Times New Roman" w:cs="Times New Roman"/>
          <w:b/>
          <w:bCs/>
          <w:iCs/>
          <w:color w:val="000000"/>
          <w:sz w:val="24"/>
          <w:szCs w:val="24"/>
        </w:rPr>
        <w:t xml:space="preserve">ccording to </w:t>
      </w:r>
      <w:r w:rsidR="00DE7F55">
        <w:rPr>
          <w:rFonts w:ascii="Times New Roman" w:eastAsia="Times New Roman" w:hAnsi="Times New Roman" w:cs="Times New Roman"/>
          <w:b/>
          <w:bCs/>
          <w:iCs/>
          <w:color w:val="000000"/>
          <w:sz w:val="24"/>
          <w:szCs w:val="24"/>
        </w:rPr>
        <w:t>r</w:t>
      </w:r>
      <w:r w:rsidR="00DE7F55" w:rsidRPr="004962DD">
        <w:rPr>
          <w:rFonts w:ascii="Times New Roman" w:eastAsia="Times New Roman" w:hAnsi="Times New Roman" w:cs="Times New Roman"/>
          <w:b/>
          <w:bCs/>
          <w:iCs/>
          <w:color w:val="000000"/>
          <w:sz w:val="24"/>
          <w:szCs w:val="24"/>
        </w:rPr>
        <w:t>andomized</w:t>
      </w:r>
      <w:r w:rsidR="00DE7F55">
        <w:rPr>
          <w:rFonts w:ascii="Times New Roman" w:eastAsia="Times New Roman" w:hAnsi="Times New Roman" w:cs="Times New Roman"/>
          <w:b/>
          <w:bCs/>
          <w:iCs/>
          <w:color w:val="000000"/>
          <w:sz w:val="24"/>
          <w:szCs w:val="24"/>
        </w:rPr>
        <w:t xml:space="preserve"> a</w:t>
      </w:r>
      <w:r w:rsidR="00DE7F55" w:rsidRPr="004962DD">
        <w:rPr>
          <w:rFonts w:ascii="Times New Roman" w:eastAsia="Times New Roman" w:hAnsi="Times New Roman" w:cs="Times New Roman"/>
          <w:b/>
          <w:bCs/>
          <w:iCs/>
          <w:color w:val="000000"/>
          <w:sz w:val="24"/>
          <w:szCs w:val="24"/>
        </w:rPr>
        <w:t>ssignment (N = 21,442)</w:t>
      </w:r>
      <w:r w:rsidR="00885BB0" w:rsidRPr="00885BB0">
        <w:rPr>
          <w:rFonts w:ascii="Times New Roman" w:eastAsia="Times New Roman" w:hAnsi="Times New Roman" w:cs="Times New Roman"/>
          <w:b/>
          <w:bCs/>
          <w:iCs/>
          <w:color w:val="000000"/>
          <w:sz w:val="24"/>
          <w:szCs w:val="24"/>
          <w:vertAlign w:val="superscript"/>
        </w:rPr>
        <w:t>1</w:t>
      </w:r>
      <w:r w:rsidR="00DE7F55">
        <w:rPr>
          <w:rFonts w:ascii="Times New Roman" w:eastAsia="Times New Roman" w:hAnsi="Times New Roman" w:cs="Times New Roman"/>
          <w:b/>
          <w:bCs/>
          <w:iCs/>
          <w:color w:val="000000"/>
          <w:sz w:val="24"/>
          <w:szCs w:val="24"/>
        </w:rPr>
        <w:t xml:space="preserve"> </w:t>
      </w:r>
    </w:p>
    <w:p w14:paraId="3E220DC6" w14:textId="77777777" w:rsidR="00DE7F55" w:rsidRPr="00943140" w:rsidRDefault="00DE7F55" w:rsidP="00DE7F55">
      <w:pPr>
        <w:spacing w:after="120" w:line="240" w:lineRule="auto"/>
        <w:rPr>
          <w:rFonts w:ascii="Times New Roman" w:eastAsia="Times New Roman" w:hAnsi="Times New Roman" w:cs="Times New Roman"/>
          <w:b/>
          <w:sz w:val="24"/>
          <w:szCs w:val="24"/>
        </w:rPr>
      </w:pPr>
    </w:p>
    <w:tbl>
      <w:tblPr>
        <w:tblW w:w="10620" w:type="dxa"/>
        <w:tblInd w:w="-90" w:type="dxa"/>
        <w:tblLayout w:type="fixed"/>
        <w:tblCellMar>
          <w:left w:w="72" w:type="dxa"/>
          <w:right w:w="72" w:type="dxa"/>
        </w:tblCellMar>
        <w:tblLook w:val="0020" w:firstRow="1" w:lastRow="0" w:firstColumn="0" w:lastColumn="0" w:noHBand="0" w:noVBand="0"/>
      </w:tblPr>
      <w:tblGrid>
        <w:gridCol w:w="5310"/>
        <w:gridCol w:w="864"/>
        <w:gridCol w:w="936"/>
        <w:gridCol w:w="792"/>
        <w:gridCol w:w="918"/>
        <w:gridCol w:w="864"/>
        <w:gridCol w:w="936"/>
      </w:tblGrid>
      <w:tr w:rsidR="00DE7F55" w:rsidRPr="004962DD" w14:paraId="50B645F3" w14:textId="77777777" w:rsidTr="00DE7F55">
        <w:trPr>
          <w:cantSplit/>
          <w:tblHeader/>
        </w:trPr>
        <w:tc>
          <w:tcPr>
            <w:tcW w:w="5310" w:type="dxa"/>
            <w:tcBorders>
              <w:top w:val="nil"/>
              <w:left w:val="nil"/>
              <w:right w:val="single" w:sz="4" w:space="0" w:color="auto"/>
            </w:tcBorders>
            <w:shd w:val="clear" w:color="auto" w:fill="FFFFFF"/>
            <w:tcMar>
              <w:left w:w="67" w:type="dxa"/>
              <w:right w:w="67" w:type="dxa"/>
            </w:tcMar>
          </w:tcPr>
          <w:p w14:paraId="3B773794"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p>
        </w:tc>
        <w:tc>
          <w:tcPr>
            <w:tcW w:w="1800" w:type="dxa"/>
            <w:gridSpan w:val="2"/>
            <w:tcBorders>
              <w:left w:val="single" w:sz="4" w:space="0" w:color="auto"/>
              <w:right w:val="single" w:sz="4" w:space="0" w:color="auto"/>
            </w:tcBorders>
            <w:shd w:val="clear" w:color="auto" w:fill="FFFFFF"/>
          </w:tcPr>
          <w:p w14:paraId="679BE9A7"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Total</w:t>
            </w:r>
          </w:p>
          <w:p w14:paraId="635F910B"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(N = 21,442)</w:t>
            </w:r>
          </w:p>
        </w:tc>
        <w:tc>
          <w:tcPr>
            <w:tcW w:w="1710" w:type="dxa"/>
            <w:gridSpan w:val="2"/>
            <w:tcBorders>
              <w:top w:val="nil"/>
              <w:left w:val="single" w:sz="4" w:space="0" w:color="auto"/>
              <w:right w:val="single" w:sz="4" w:space="0" w:color="auto"/>
            </w:tcBorders>
            <w:shd w:val="clear" w:color="auto" w:fill="FFFFFF"/>
            <w:tcMar>
              <w:left w:w="67" w:type="dxa"/>
              <w:right w:w="67" w:type="dxa"/>
            </w:tcMar>
            <w:vAlign w:val="bottom"/>
          </w:tcPr>
          <w:p w14:paraId="644C49FB"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Multivitamin</w:t>
            </w:r>
          </w:p>
          <w:p w14:paraId="5DBF0D1B"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(N = 10,720)</w:t>
            </w:r>
          </w:p>
        </w:tc>
        <w:tc>
          <w:tcPr>
            <w:tcW w:w="1800" w:type="dxa"/>
            <w:gridSpan w:val="2"/>
            <w:tcBorders>
              <w:top w:val="nil"/>
              <w:left w:val="single" w:sz="4" w:space="0" w:color="auto"/>
              <w:right w:val="single" w:sz="4" w:space="0" w:color="auto"/>
            </w:tcBorders>
            <w:shd w:val="clear" w:color="auto" w:fill="FFFFFF"/>
            <w:tcMar>
              <w:left w:w="67" w:type="dxa"/>
              <w:right w:w="67" w:type="dxa"/>
            </w:tcMar>
            <w:vAlign w:val="bottom"/>
          </w:tcPr>
          <w:p w14:paraId="0566A65E"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Placebo</w:t>
            </w:r>
          </w:p>
          <w:p w14:paraId="4E092AA8"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(N = 10,722)</w:t>
            </w:r>
          </w:p>
        </w:tc>
      </w:tr>
      <w:tr w:rsidR="00DE7F55" w:rsidRPr="004962DD" w14:paraId="2F574472" w14:textId="77777777" w:rsidTr="00DE7F55">
        <w:trPr>
          <w:cantSplit/>
          <w:tblHeader/>
        </w:trPr>
        <w:tc>
          <w:tcPr>
            <w:tcW w:w="5310" w:type="dxa"/>
            <w:tcBorders>
              <w:top w:val="nil"/>
              <w:left w:val="nil"/>
              <w:bottom w:val="single" w:sz="4" w:space="0" w:color="auto"/>
              <w:right w:val="single" w:sz="4" w:space="0" w:color="auto"/>
            </w:tcBorders>
            <w:shd w:val="clear" w:color="auto" w:fill="FFFFFF"/>
            <w:tcMar>
              <w:left w:w="67" w:type="dxa"/>
              <w:right w:w="67" w:type="dxa"/>
            </w:tcMar>
          </w:tcPr>
          <w:p w14:paraId="7BA649B9"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p>
        </w:tc>
        <w:tc>
          <w:tcPr>
            <w:tcW w:w="864" w:type="dxa"/>
            <w:tcBorders>
              <w:left w:val="single" w:sz="4" w:space="0" w:color="auto"/>
              <w:bottom w:val="single" w:sz="4" w:space="0" w:color="auto"/>
              <w:right w:val="nil"/>
            </w:tcBorders>
            <w:shd w:val="clear" w:color="auto" w:fill="FFFFFF"/>
          </w:tcPr>
          <w:p w14:paraId="3567453B"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N</w:t>
            </w:r>
          </w:p>
        </w:tc>
        <w:tc>
          <w:tcPr>
            <w:tcW w:w="936" w:type="dxa"/>
            <w:tcBorders>
              <w:left w:val="nil"/>
              <w:bottom w:val="single" w:sz="4" w:space="0" w:color="auto"/>
              <w:right w:val="single" w:sz="4" w:space="0" w:color="auto"/>
            </w:tcBorders>
            <w:shd w:val="clear" w:color="auto" w:fill="FFFFFF"/>
          </w:tcPr>
          <w:p w14:paraId="55D7A832"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w:t>
            </w:r>
          </w:p>
        </w:tc>
        <w:tc>
          <w:tcPr>
            <w:tcW w:w="792" w:type="dxa"/>
            <w:tcBorders>
              <w:top w:val="nil"/>
              <w:left w:val="single" w:sz="4" w:space="0" w:color="auto"/>
              <w:bottom w:val="single" w:sz="4" w:space="0" w:color="auto"/>
              <w:right w:val="nil"/>
            </w:tcBorders>
            <w:shd w:val="clear" w:color="auto" w:fill="FFFFFF"/>
            <w:tcMar>
              <w:left w:w="67" w:type="dxa"/>
              <w:right w:w="67" w:type="dxa"/>
            </w:tcMar>
            <w:vAlign w:val="bottom"/>
          </w:tcPr>
          <w:p w14:paraId="4D5C761B"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N</w:t>
            </w:r>
          </w:p>
        </w:tc>
        <w:tc>
          <w:tcPr>
            <w:tcW w:w="918" w:type="dxa"/>
            <w:tcBorders>
              <w:top w:val="nil"/>
              <w:left w:val="nil"/>
              <w:bottom w:val="single" w:sz="4" w:space="0" w:color="auto"/>
              <w:right w:val="single" w:sz="4" w:space="0" w:color="auto"/>
            </w:tcBorders>
            <w:shd w:val="clear" w:color="auto" w:fill="FFFFFF"/>
            <w:tcMar>
              <w:left w:w="67" w:type="dxa"/>
              <w:right w:w="67" w:type="dxa"/>
            </w:tcMar>
            <w:vAlign w:val="bottom"/>
          </w:tcPr>
          <w:p w14:paraId="6F2BD1E2"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w:t>
            </w:r>
          </w:p>
        </w:tc>
        <w:tc>
          <w:tcPr>
            <w:tcW w:w="864" w:type="dxa"/>
            <w:tcBorders>
              <w:top w:val="nil"/>
              <w:left w:val="single" w:sz="4" w:space="0" w:color="auto"/>
              <w:bottom w:val="single" w:sz="4" w:space="0" w:color="auto"/>
              <w:right w:val="nil"/>
            </w:tcBorders>
            <w:shd w:val="clear" w:color="auto" w:fill="FFFFFF"/>
            <w:tcMar>
              <w:left w:w="67" w:type="dxa"/>
              <w:right w:w="67" w:type="dxa"/>
            </w:tcMar>
            <w:vAlign w:val="bottom"/>
          </w:tcPr>
          <w:p w14:paraId="7F1FB067"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N</w:t>
            </w:r>
          </w:p>
        </w:tc>
        <w:tc>
          <w:tcPr>
            <w:tcW w:w="936" w:type="dxa"/>
            <w:tcBorders>
              <w:top w:val="nil"/>
              <w:left w:val="nil"/>
              <w:bottom w:val="single" w:sz="4" w:space="0" w:color="auto"/>
              <w:right w:val="single" w:sz="4" w:space="0" w:color="auto"/>
            </w:tcBorders>
            <w:shd w:val="clear" w:color="auto" w:fill="FFFFFF"/>
            <w:tcMar>
              <w:left w:w="67" w:type="dxa"/>
              <w:right w:w="67" w:type="dxa"/>
            </w:tcMar>
            <w:vAlign w:val="bottom"/>
          </w:tcPr>
          <w:p w14:paraId="7DBF4F6F" w14:textId="77777777" w:rsidR="00DE7F55" w:rsidRPr="004962DD" w:rsidRDefault="00DE7F55" w:rsidP="00DE7F55">
            <w:pPr>
              <w:autoSpaceDE w:val="0"/>
              <w:autoSpaceDN w:val="0"/>
              <w:adjustRightInd w:val="0"/>
              <w:spacing w:before="67" w:after="67" w:line="240" w:lineRule="auto"/>
              <w:jc w:val="center"/>
              <w:rPr>
                <w:rFonts w:ascii="Times New Roman" w:eastAsia="Times New Roman" w:hAnsi="Times New Roman" w:cs="Times New Roman"/>
                <w:b/>
                <w:iCs/>
                <w:color w:val="000000"/>
                <w:sz w:val="24"/>
                <w:szCs w:val="24"/>
              </w:rPr>
            </w:pPr>
            <w:r w:rsidRPr="004962DD">
              <w:rPr>
                <w:rFonts w:ascii="Times New Roman" w:eastAsia="Times New Roman" w:hAnsi="Times New Roman" w:cs="Times New Roman"/>
                <w:b/>
                <w:iCs/>
                <w:color w:val="000000"/>
                <w:sz w:val="24"/>
                <w:szCs w:val="24"/>
              </w:rPr>
              <w:t>%</w:t>
            </w:r>
          </w:p>
        </w:tc>
      </w:tr>
      <w:tr w:rsidR="00DE7F55" w:rsidRPr="004962DD" w14:paraId="1163796C" w14:textId="77777777" w:rsidTr="00DE7F55">
        <w:trPr>
          <w:cantSplit/>
        </w:trPr>
        <w:tc>
          <w:tcPr>
            <w:tcW w:w="5310" w:type="dxa"/>
            <w:tcBorders>
              <w:top w:val="single" w:sz="4" w:space="0" w:color="auto"/>
              <w:left w:val="nil"/>
              <w:bottom w:val="nil"/>
              <w:right w:val="single" w:sz="4" w:space="0" w:color="auto"/>
            </w:tcBorders>
            <w:shd w:val="clear" w:color="auto" w:fill="FFFFFF"/>
            <w:tcMar>
              <w:left w:w="67" w:type="dxa"/>
              <w:right w:w="67" w:type="dxa"/>
            </w:tcMar>
          </w:tcPr>
          <w:p w14:paraId="41E98B47"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Female sex – no.</w:t>
            </w:r>
            <w:r>
              <w:rPr>
                <w:rFonts w:ascii="Times New Roman" w:eastAsia="Times New Roman" w:hAnsi="Times New Roman" w:cs="Times New Roman"/>
                <w:iCs/>
                <w:color w:val="000000"/>
                <w:sz w:val="24"/>
                <w:szCs w:val="24"/>
              </w:rPr>
              <w:t xml:space="preserve"> </w:t>
            </w:r>
            <w:r w:rsidRPr="004962DD">
              <w:rPr>
                <w:rFonts w:ascii="Times New Roman" w:eastAsia="Times New Roman" w:hAnsi="Times New Roman" w:cs="Times New Roman"/>
                <w:iCs/>
                <w:color w:val="000000"/>
                <w:sz w:val="24"/>
                <w:szCs w:val="24"/>
              </w:rPr>
              <w:t>(%)</w:t>
            </w:r>
          </w:p>
        </w:tc>
        <w:tc>
          <w:tcPr>
            <w:tcW w:w="864" w:type="dxa"/>
            <w:tcBorders>
              <w:top w:val="single" w:sz="4" w:space="0" w:color="auto"/>
              <w:left w:val="single" w:sz="4" w:space="0" w:color="auto"/>
              <w:right w:val="nil"/>
            </w:tcBorders>
            <w:shd w:val="clear" w:color="auto" w:fill="FFFFFF"/>
            <w:vAlign w:val="bottom"/>
          </w:tcPr>
          <w:p w14:paraId="3790EFAC"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12666</w:t>
            </w:r>
          </w:p>
        </w:tc>
        <w:tc>
          <w:tcPr>
            <w:tcW w:w="936" w:type="dxa"/>
            <w:tcBorders>
              <w:top w:val="single" w:sz="4" w:space="0" w:color="auto"/>
              <w:left w:val="nil"/>
              <w:right w:val="single" w:sz="4" w:space="0" w:color="auto"/>
            </w:tcBorders>
            <w:shd w:val="clear" w:color="auto" w:fill="FFFFFF"/>
            <w:vAlign w:val="bottom"/>
          </w:tcPr>
          <w:p w14:paraId="4E475AE5"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(59.1)</w:t>
            </w:r>
          </w:p>
        </w:tc>
        <w:tc>
          <w:tcPr>
            <w:tcW w:w="792" w:type="dxa"/>
            <w:tcBorders>
              <w:top w:val="single" w:sz="4" w:space="0" w:color="auto"/>
              <w:left w:val="single" w:sz="4" w:space="0" w:color="auto"/>
              <w:bottom w:val="nil"/>
              <w:right w:val="nil"/>
            </w:tcBorders>
            <w:shd w:val="clear" w:color="auto" w:fill="FFFFFF"/>
            <w:tcMar>
              <w:left w:w="67" w:type="dxa"/>
              <w:right w:w="67" w:type="dxa"/>
            </w:tcMar>
          </w:tcPr>
          <w:p w14:paraId="2276F2FD"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6338</w:t>
            </w:r>
          </w:p>
        </w:tc>
        <w:tc>
          <w:tcPr>
            <w:tcW w:w="918" w:type="dxa"/>
            <w:tcBorders>
              <w:top w:val="single" w:sz="4" w:space="0" w:color="auto"/>
              <w:left w:val="nil"/>
              <w:bottom w:val="nil"/>
              <w:right w:val="single" w:sz="4" w:space="0" w:color="auto"/>
            </w:tcBorders>
            <w:shd w:val="clear" w:color="auto" w:fill="FFFFFF"/>
            <w:tcMar>
              <w:left w:w="67" w:type="dxa"/>
              <w:right w:w="67" w:type="dxa"/>
            </w:tcMar>
          </w:tcPr>
          <w:p w14:paraId="485487AF"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(59.1)</w:t>
            </w:r>
          </w:p>
        </w:tc>
        <w:tc>
          <w:tcPr>
            <w:tcW w:w="864" w:type="dxa"/>
            <w:tcBorders>
              <w:top w:val="single" w:sz="4" w:space="0" w:color="auto"/>
              <w:left w:val="single" w:sz="4" w:space="0" w:color="auto"/>
              <w:bottom w:val="nil"/>
              <w:right w:val="nil"/>
            </w:tcBorders>
            <w:shd w:val="clear" w:color="auto" w:fill="FFFFFF"/>
            <w:tcMar>
              <w:left w:w="67" w:type="dxa"/>
              <w:right w:w="67" w:type="dxa"/>
            </w:tcMar>
          </w:tcPr>
          <w:p w14:paraId="6DE6321E"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6328</w:t>
            </w:r>
          </w:p>
        </w:tc>
        <w:tc>
          <w:tcPr>
            <w:tcW w:w="936" w:type="dxa"/>
            <w:tcBorders>
              <w:top w:val="single" w:sz="4" w:space="0" w:color="auto"/>
              <w:left w:val="nil"/>
              <w:bottom w:val="nil"/>
              <w:right w:val="single" w:sz="4" w:space="0" w:color="auto"/>
            </w:tcBorders>
            <w:shd w:val="clear" w:color="auto" w:fill="FFFFFF"/>
            <w:tcMar>
              <w:left w:w="67" w:type="dxa"/>
              <w:right w:w="67" w:type="dxa"/>
            </w:tcMar>
          </w:tcPr>
          <w:p w14:paraId="331D982B"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(59.0)</w:t>
            </w:r>
          </w:p>
        </w:tc>
      </w:tr>
      <w:tr w:rsidR="00DE7F55" w:rsidRPr="004962DD" w14:paraId="11F4989A"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035E8DF"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Age – y</w:t>
            </w:r>
          </w:p>
        </w:tc>
        <w:tc>
          <w:tcPr>
            <w:tcW w:w="864" w:type="dxa"/>
            <w:tcBorders>
              <w:left w:val="single" w:sz="4" w:space="0" w:color="auto"/>
              <w:right w:val="nil"/>
            </w:tcBorders>
            <w:shd w:val="clear" w:color="auto" w:fill="FFFFFF"/>
            <w:vAlign w:val="bottom"/>
          </w:tcPr>
          <w:p w14:paraId="1F33752D"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72.1</w:t>
            </w:r>
          </w:p>
        </w:tc>
        <w:tc>
          <w:tcPr>
            <w:tcW w:w="936" w:type="dxa"/>
            <w:tcBorders>
              <w:left w:val="nil"/>
              <w:right w:val="single" w:sz="4" w:space="0" w:color="auto"/>
            </w:tcBorders>
            <w:shd w:val="clear" w:color="auto" w:fill="FFFFFF"/>
            <w:vAlign w:val="bottom"/>
          </w:tcPr>
          <w:p w14:paraId="142301BD"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±6.6</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1E066097"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72.1</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75B44BC8"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±6.6</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20CC2A13"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72.1</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376DC77"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±6.6</w:t>
            </w:r>
          </w:p>
        </w:tc>
      </w:tr>
      <w:tr w:rsidR="00DE7F55" w:rsidRPr="004962DD" w14:paraId="7D46454E"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F8EF77A"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Age group, y – no.</w:t>
            </w:r>
            <w:r>
              <w:rPr>
                <w:rFonts w:ascii="Times New Roman" w:eastAsia="Times New Roman" w:hAnsi="Times New Roman" w:cs="Times New Roman"/>
                <w:iCs/>
                <w:color w:val="000000"/>
                <w:sz w:val="24"/>
                <w:szCs w:val="24"/>
              </w:rPr>
              <w:t xml:space="preserve"> </w:t>
            </w:r>
            <w:r w:rsidRPr="004962DD">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5AB8F19D"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0419FC44"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73EF6337"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41BE1CC2"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356207FB"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0CD9094B"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4962DD" w14:paraId="4A7BDC07"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0BDDB0FC"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60 </w:t>
            </w:r>
            <w:r>
              <w:rPr>
                <w:rFonts w:ascii="Times New Roman" w:eastAsia="Times New Roman" w:hAnsi="Times New Roman" w:cs="Times New Roman"/>
                <w:iCs/>
                <w:color w:val="000000"/>
                <w:sz w:val="24"/>
                <w:szCs w:val="24"/>
              </w:rPr>
              <w:t>–</w:t>
            </w:r>
            <w:r w:rsidRPr="004962DD">
              <w:rPr>
                <w:rFonts w:ascii="Times New Roman" w:eastAsia="Times New Roman" w:hAnsi="Times New Roman" w:cs="Times New Roman"/>
                <w:iCs/>
                <w:color w:val="000000"/>
                <w:sz w:val="24"/>
                <w:szCs w:val="24"/>
              </w:rPr>
              <w:t xml:space="preserve"> 64</w:t>
            </w:r>
          </w:p>
        </w:tc>
        <w:tc>
          <w:tcPr>
            <w:tcW w:w="864" w:type="dxa"/>
            <w:tcBorders>
              <w:left w:val="single" w:sz="4" w:space="0" w:color="auto"/>
              <w:right w:val="nil"/>
            </w:tcBorders>
            <w:shd w:val="clear" w:color="auto" w:fill="FFFFFF"/>
            <w:vAlign w:val="bottom"/>
          </w:tcPr>
          <w:p w14:paraId="52DB5989"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2705</w:t>
            </w:r>
          </w:p>
        </w:tc>
        <w:tc>
          <w:tcPr>
            <w:tcW w:w="936" w:type="dxa"/>
            <w:tcBorders>
              <w:left w:val="nil"/>
              <w:right w:val="single" w:sz="4" w:space="0" w:color="auto"/>
            </w:tcBorders>
            <w:shd w:val="clear" w:color="auto" w:fill="FFFFFF"/>
            <w:vAlign w:val="bottom"/>
          </w:tcPr>
          <w:p w14:paraId="4406BA21"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(12.6)</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511F6A44"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1351</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3D3C8A38"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(12.6)</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568F662D"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1354</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64FB266"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(12.6)</w:t>
            </w:r>
          </w:p>
        </w:tc>
      </w:tr>
      <w:tr w:rsidR="00DE7F55" w:rsidRPr="004962DD" w14:paraId="6C69F7D1"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0CB4E4BE"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65 </w:t>
            </w:r>
            <w:r>
              <w:rPr>
                <w:rFonts w:ascii="Times New Roman" w:eastAsia="Times New Roman" w:hAnsi="Times New Roman" w:cs="Times New Roman"/>
                <w:iCs/>
                <w:color w:val="000000"/>
                <w:sz w:val="24"/>
                <w:szCs w:val="24"/>
              </w:rPr>
              <w:t>–</w:t>
            </w:r>
            <w:r w:rsidRPr="004962DD">
              <w:rPr>
                <w:rFonts w:ascii="Times New Roman" w:eastAsia="Times New Roman" w:hAnsi="Times New Roman" w:cs="Times New Roman"/>
                <w:iCs/>
                <w:color w:val="000000"/>
                <w:sz w:val="24"/>
                <w:szCs w:val="24"/>
              </w:rPr>
              <w:t xml:space="preserve"> 69</w:t>
            </w:r>
          </w:p>
        </w:tc>
        <w:tc>
          <w:tcPr>
            <w:tcW w:w="864" w:type="dxa"/>
            <w:tcBorders>
              <w:left w:val="single" w:sz="4" w:space="0" w:color="auto"/>
              <w:right w:val="nil"/>
            </w:tcBorders>
            <w:shd w:val="clear" w:color="auto" w:fill="FFFFFF"/>
            <w:vAlign w:val="bottom"/>
          </w:tcPr>
          <w:p w14:paraId="12B80B97"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6519</w:t>
            </w:r>
          </w:p>
        </w:tc>
        <w:tc>
          <w:tcPr>
            <w:tcW w:w="936" w:type="dxa"/>
            <w:tcBorders>
              <w:left w:val="nil"/>
              <w:right w:val="single" w:sz="4" w:space="0" w:color="auto"/>
            </w:tcBorders>
            <w:shd w:val="clear" w:color="auto" w:fill="FFFFFF"/>
            <w:vAlign w:val="bottom"/>
          </w:tcPr>
          <w:p w14:paraId="39A16D08"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(30.4)</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00E0A932"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3260</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45C79C1C"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(30.4)</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15BCB9D0"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3259</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04312520"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(30.4)</w:t>
            </w:r>
          </w:p>
        </w:tc>
      </w:tr>
      <w:tr w:rsidR="00DE7F55" w:rsidRPr="004962DD" w14:paraId="66C2C9FA"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854F9CC"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70 </w:t>
            </w:r>
            <w:r>
              <w:rPr>
                <w:rFonts w:ascii="Times New Roman" w:eastAsia="Times New Roman" w:hAnsi="Times New Roman" w:cs="Times New Roman"/>
                <w:iCs/>
                <w:color w:val="000000"/>
                <w:sz w:val="24"/>
                <w:szCs w:val="24"/>
              </w:rPr>
              <w:t>–</w:t>
            </w:r>
            <w:r w:rsidRPr="004962DD">
              <w:rPr>
                <w:rFonts w:ascii="Times New Roman" w:eastAsia="Times New Roman" w:hAnsi="Times New Roman" w:cs="Times New Roman"/>
                <w:iCs/>
                <w:color w:val="000000"/>
                <w:sz w:val="24"/>
                <w:szCs w:val="24"/>
              </w:rPr>
              <w:t xml:space="preserve"> 74</w:t>
            </w:r>
          </w:p>
        </w:tc>
        <w:tc>
          <w:tcPr>
            <w:tcW w:w="864" w:type="dxa"/>
            <w:tcBorders>
              <w:left w:val="single" w:sz="4" w:space="0" w:color="auto"/>
              <w:right w:val="nil"/>
            </w:tcBorders>
            <w:shd w:val="clear" w:color="auto" w:fill="FFFFFF"/>
            <w:vAlign w:val="bottom"/>
          </w:tcPr>
          <w:p w14:paraId="2EFFDE1A"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5774</w:t>
            </w:r>
          </w:p>
        </w:tc>
        <w:tc>
          <w:tcPr>
            <w:tcW w:w="936" w:type="dxa"/>
            <w:tcBorders>
              <w:left w:val="nil"/>
              <w:right w:val="single" w:sz="4" w:space="0" w:color="auto"/>
            </w:tcBorders>
            <w:shd w:val="clear" w:color="auto" w:fill="FFFFFF"/>
            <w:vAlign w:val="bottom"/>
          </w:tcPr>
          <w:p w14:paraId="28F860DE"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(26.9)</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5BA8DAD2"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2886</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77DF90A3"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(26.9)</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56BCC210"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2888</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226DBB9A"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(26.9)</w:t>
            </w:r>
          </w:p>
        </w:tc>
      </w:tr>
      <w:tr w:rsidR="00DE7F55" w:rsidRPr="004962DD" w14:paraId="2EACE795"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59CB5D27"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75 </w:t>
            </w:r>
            <w:r>
              <w:rPr>
                <w:rFonts w:ascii="Times New Roman" w:eastAsia="Times New Roman" w:hAnsi="Times New Roman" w:cs="Times New Roman"/>
                <w:iCs/>
                <w:color w:val="000000"/>
                <w:sz w:val="24"/>
                <w:szCs w:val="24"/>
              </w:rPr>
              <w:t>–</w:t>
            </w:r>
            <w:r w:rsidRPr="004962DD">
              <w:rPr>
                <w:rFonts w:ascii="Times New Roman" w:eastAsia="Times New Roman" w:hAnsi="Times New Roman" w:cs="Times New Roman"/>
                <w:iCs/>
                <w:color w:val="000000"/>
                <w:sz w:val="24"/>
                <w:szCs w:val="24"/>
              </w:rPr>
              <w:t xml:space="preserve"> 79</w:t>
            </w:r>
          </w:p>
        </w:tc>
        <w:tc>
          <w:tcPr>
            <w:tcW w:w="864" w:type="dxa"/>
            <w:tcBorders>
              <w:left w:val="single" w:sz="4" w:space="0" w:color="auto"/>
              <w:right w:val="nil"/>
            </w:tcBorders>
            <w:shd w:val="clear" w:color="auto" w:fill="FFFFFF"/>
            <w:vAlign w:val="bottom"/>
          </w:tcPr>
          <w:p w14:paraId="69C17922"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3751</w:t>
            </w:r>
          </w:p>
        </w:tc>
        <w:tc>
          <w:tcPr>
            <w:tcW w:w="936" w:type="dxa"/>
            <w:tcBorders>
              <w:left w:val="nil"/>
              <w:right w:val="single" w:sz="4" w:space="0" w:color="auto"/>
            </w:tcBorders>
            <w:shd w:val="clear" w:color="auto" w:fill="FFFFFF"/>
            <w:vAlign w:val="bottom"/>
          </w:tcPr>
          <w:p w14:paraId="3E50F0A2"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(17.5)</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422C442E"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1875</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37405D92"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(17.5)</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3B52811B"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1876</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672FC531"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(17.5)</w:t>
            </w:r>
          </w:p>
        </w:tc>
      </w:tr>
      <w:tr w:rsidR="00DE7F55" w:rsidRPr="004962DD" w14:paraId="7ED617F7"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A3CFF7E"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80 </w:t>
            </w:r>
            <w:r>
              <w:rPr>
                <w:rFonts w:ascii="Times New Roman" w:eastAsia="Times New Roman" w:hAnsi="Times New Roman" w:cs="Times New Roman"/>
                <w:iCs/>
                <w:color w:val="000000"/>
                <w:sz w:val="24"/>
                <w:szCs w:val="24"/>
              </w:rPr>
              <w:t>–</w:t>
            </w:r>
            <w:r w:rsidRPr="004962DD">
              <w:rPr>
                <w:rFonts w:ascii="Times New Roman" w:eastAsia="Times New Roman" w:hAnsi="Times New Roman" w:cs="Times New Roman"/>
                <w:iCs/>
                <w:color w:val="000000"/>
                <w:sz w:val="24"/>
                <w:szCs w:val="24"/>
              </w:rPr>
              <w:t xml:space="preserve"> 84</w:t>
            </w:r>
          </w:p>
        </w:tc>
        <w:tc>
          <w:tcPr>
            <w:tcW w:w="864" w:type="dxa"/>
            <w:tcBorders>
              <w:left w:val="single" w:sz="4" w:space="0" w:color="auto"/>
              <w:right w:val="nil"/>
            </w:tcBorders>
            <w:shd w:val="clear" w:color="auto" w:fill="FFFFFF"/>
            <w:vAlign w:val="bottom"/>
          </w:tcPr>
          <w:p w14:paraId="51225FBC"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1761</w:t>
            </w:r>
          </w:p>
        </w:tc>
        <w:tc>
          <w:tcPr>
            <w:tcW w:w="936" w:type="dxa"/>
            <w:tcBorders>
              <w:left w:val="nil"/>
              <w:right w:val="single" w:sz="4" w:space="0" w:color="auto"/>
            </w:tcBorders>
            <w:shd w:val="clear" w:color="auto" w:fill="FFFFFF"/>
            <w:vAlign w:val="bottom"/>
          </w:tcPr>
          <w:p w14:paraId="2EBF9CC5"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(8.2)</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07EDF382"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889</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4EA36FB5"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(8.3)</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6F015668"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872</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215CC3F3"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(8.1)</w:t>
            </w:r>
          </w:p>
        </w:tc>
      </w:tr>
      <w:tr w:rsidR="00DE7F55" w:rsidRPr="004962DD" w14:paraId="20701B95"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76626500"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85 </w:t>
            </w:r>
            <w:r>
              <w:rPr>
                <w:rFonts w:ascii="Times New Roman" w:eastAsia="Times New Roman" w:hAnsi="Times New Roman" w:cs="Times New Roman"/>
                <w:iCs/>
                <w:color w:val="000000"/>
                <w:sz w:val="24"/>
                <w:szCs w:val="24"/>
              </w:rPr>
              <w:t>–</w:t>
            </w:r>
            <w:r w:rsidRPr="004962DD">
              <w:rPr>
                <w:rFonts w:ascii="Times New Roman" w:eastAsia="Times New Roman" w:hAnsi="Times New Roman" w:cs="Times New Roman"/>
                <w:iCs/>
                <w:color w:val="000000"/>
                <w:sz w:val="24"/>
                <w:szCs w:val="24"/>
              </w:rPr>
              <w:t xml:space="preserve"> 89</w:t>
            </w:r>
          </w:p>
        </w:tc>
        <w:tc>
          <w:tcPr>
            <w:tcW w:w="864" w:type="dxa"/>
            <w:tcBorders>
              <w:left w:val="single" w:sz="4" w:space="0" w:color="auto"/>
              <w:right w:val="nil"/>
            </w:tcBorders>
            <w:shd w:val="clear" w:color="auto" w:fill="FFFFFF"/>
            <w:vAlign w:val="bottom"/>
          </w:tcPr>
          <w:p w14:paraId="37C99E06"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741</w:t>
            </w:r>
          </w:p>
        </w:tc>
        <w:tc>
          <w:tcPr>
            <w:tcW w:w="936" w:type="dxa"/>
            <w:tcBorders>
              <w:left w:val="nil"/>
              <w:right w:val="single" w:sz="4" w:space="0" w:color="auto"/>
            </w:tcBorders>
            <w:shd w:val="clear" w:color="auto" w:fill="FFFFFF"/>
            <w:vAlign w:val="bottom"/>
          </w:tcPr>
          <w:p w14:paraId="4CC00ABF"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(3.5)</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7E690E8F"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366</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1F60879A"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(3.4)</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553ED7F7"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375</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66F00156"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(3.5)</w:t>
            </w:r>
          </w:p>
        </w:tc>
      </w:tr>
      <w:tr w:rsidR="00DE7F55" w:rsidRPr="004962DD" w14:paraId="7029DFEB"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07DEE6B8"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 </w:t>
            </w:r>
            <w:r w:rsidRPr="004962DD">
              <w:rPr>
                <w:rFonts w:ascii="Times New Roman" w:eastAsia="Times New Roman" w:hAnsi="Times New Roman" w:cs="Times New Roman"/>
                <w:iCs/>
                <w:color w:val="000000"/>
                <w:sz w:val="24"/>
                <w:szCs w:val="24"/>
              </w:rPr>
              <w:t>90</w:t>
            </w:r>
          </w:p>
        </w:tc>
        <w:tc>
          <w:tcPr>
            <w:tcW w:w="864" w:type="dxa"/>
            <w:tcBorders>
              <w:left w:val="single" w:sz="4" w:space="0" w:color="auto"/>
              <w:right w:val="nil"/>
            </w:tcBorders>
            <w:shd w:val="clear" w:color="auto" w:fill="FFFFFF"/>
            <w:vAlign w:val="bottom"/>
          </w:tcPr>
          <w:p w14:paraId="0D45CE2E"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191</w:t>
            </w:r>
          </w:p>
        </w:tc>
        <w:tc>
          <w:tcPr>
            <w:tcW w:w="936" w:type="dxa"/>
            <w:tcBorders>
              <w:left w:val="nil"/>
              <w:right w:val="single" w:sz="4" w:space="0" w:color="auto"/>
            </w:tcBorders>
            <w:shd w:val="clear" w:color="auto" w:fill="FFFFFF"/>
            <w:vAlign w:val="bottom"/>
          </w:tcPr>
          <w:p w14:paraId="4A036A11"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(0.9)</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0008E03A"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93</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6F8EC093"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(0.9)</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527EA763"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98</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FE85C4D"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(0.9)</w:t>
            </w:r>
          </w:p>
        </w:tc>
      </w:tr>
      <w:tr w:rsidR="00DE7F55" w:rsidRPr="004962DD" w14:paraId="23640521"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1180346F"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Recruitment source – no.</w:t>
            </w:r>
            <w:r>
              <w:rPr>
                <w:rFonts w:ascii="Times New Roman" w:eastAsia="Times New Roman" w:hAnsi="Times New Roman" w:cs="Times New Roman"/>
                <w:iCs/>
                <w:color w:val="000000"/>
                <w:sz w:val="24"/>
                <w:szCs w:val="24"/>
              </w:rPr>
              <w:t xml:space="preserve"> </w:t>
            </w:r>
            <w:r w:rsidRPr="004962DD">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7E6835C0"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7EE30620"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666EF1BC"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493C99BB"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34E26C02"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6D5650BB"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4962DD" w14:paraId="7E164BB2"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F258BBE"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WHI</w:t>
            </w:r>
          </w:p>
        </w:tc>
        <w:tc>
          <w:tcPr>
            <w:tcW w:w="864" w:type="dxa"/>
            <w:tcBorders>
              <w:left w:val="single" w:sz="4" w:space="0" w:color="auto"/>
              <w:right w:val="nil"/>
            </w:tcBorders>
            <w:shd w:val="clear" w:color="auto" w:fill="FFFFFF"/>
            <w:vAlign w:val="bottom"/>
          </w:tcPr>
          <w:p w14:paraId="6E6EE02C"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4611</w:t>
            </w:r>
          </w:p>
        </w:tc>
        <w:tc>
          <w:tcPr>
            <w:tcW w:w="936" w:type="dxa"/>
            <w:tcBorders>
              <w:left w:val="nil"/>
              <w:right w:val="single" w:sz="4" w:space="0" w:color="auto"/>
            </w:tcBorders>
            <w:shd w:val="clear" w:color="auto" w:fill="FFFFFF"/>
            <w:vAlign w:val="bottom"/>
          </w:tcPr>
          <w:p w14:paraId="2E9AE442"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(21.5)</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07337D97"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2307</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D65B384"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(21.5)</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21A4A87F"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2304</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4E0C5EF"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(21.5)</w:t>
            </w:r>
          </w:p>
        </w:tc>
      </w:tr>
      <w:tr w:rsidR="00DE7F55" w:rsidRPr="004962DD" w14:paraId="2E1FD313"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862DEC1"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VITAL</w:t>
            </w:r>
          </w:p>
        </w:tc>
        <w:tc>
          <w:tcPr>
            <w:tcW w:w="864" w:type="dxa"/>
            <w:tcBorders>
              <w:left w:val="single" w:sz="4" w:space="0" w:color="auto"/>
              <w:right w:val="nil"/>
            </w:tcBorders>
            <w:shd w:val="clear" w:color="auto" w:fill="FFFFFF"/>
            <w:vAlign w:val="bottom"/>
          </w:tcPr>
          <w:p w14:paraId="44086BF4"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6943</w:t>
            </w:r>
          </w:p>
        </w:tc>
        <w:tc>
          <w:tcPr>
            <w:tcW w:w="936" w:type="dxa"/>
            <w:tcBorders>
              <w:left w:val="nil"/>
              <w:right w:val="single" w:sz="4" w:space="0" w:color="auto"/>
            </w:tcBorders>
            <w:shd w:val="clear" w:color="auto" w:fill="FFFFFF"/>
            <w:vAlign w:val="bottom"/>
          </w:tcPr>
          <w:p w14:paraId="12224151"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(32.4)</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47307374"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3492</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8C9F75E"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(32.6)</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67239CE6"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3451</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C4715E5"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(32.2)</w:t>
            </w:r>
          </w:p>
        </w:tc>
      </w:tr>
      <w:tr w:rsidR="00DE7F55" w:rsidRPr="004962DD" w14:paraId="1D153674"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15F1546D"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Other</w:t>
            </w:r>
          </w:p>
        </w:tc>
        <w:tc>
          <w:tcPr>
            <w:tcW w:w="864" w:type="dxa"/>
            <w:tcBorders>
              <w:left w:val="single" w:sz="4" w:space="0" w:color="auto"/>
              <w:right w:val="nil"/>
            </w:tcBorders>
            <w:shd w:val="clear" w:color="auto" w:fill="FFFFFF"/>
            <w:vAlign w:val="bottom"/>
          </w:tcPr>
          <w:p w14:paraId="664088E0"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9888</w:t>
            </w:r>
          </w:p>
        </w:tc>
        <w:tc>
          <w:tcPr>
            <w:tcW w:w="936" w:type="dxa"/>
            <w:tcBorders>
              <w:left w:val="nil"/>
              <w:right w:val="single" w:sz="4" w:space="0" w:color="auto"/>
            </w:tcBorders>
            <w:shd w:val="clear" w:color="auto" w:fill="FFFFFF"/>
            <w:vAlign w:val="bottom"/>
          </w:tcPr>
          <w:p w14:paraId="54CFEAD1"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(46.1)</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47702DEA"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4921</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359E499E"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(45.9)</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147B038C"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4967</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E43E0D5"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(46.3)</w:t>
            </w:r>
          </w:p>
        </w:tc>
      </w:tr>
      <w:tr w:rsidR="00DE7F55" w:rsidRPr="004962DD" w14:paraId="2BACE225"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51D6C945" w14:textId="69F70C32"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Hispanic/Latino – no.</w:t>
            </w:r>
            <w:r>
              <w:rPr>
                <w:rFonts w:ascii="Times New Roman" w:eastAsia="Times New Roman" w:hAnsi="Times New Roman" w:cs="Times New Roman"/>
                <w:iCs/>
                <w:color w:val="000000"/>
                <w:sz w:val="24"/>
                <w:szCs w:val="24"/>
              </w:rPr>
              <w:t xml:space="preserve"> </w:t>
            </w:r>
            <w:r w:rsidR="0071351D">
              <w:rPr>
                <w:rFonts w:ascii="Times New Roman" w:eastAsia="Times New Roman" w:hAnsi="Times New Roman" w:cs="Times New Roman"/>
                <w:iCs/>
                <w:color w:val="000000"/>
                <w:sz w:val="24"/>
                <w:szCs w:val="24"/>
              </w:rPr>
              <w:t xml:space="preserve">(%) </w:t>
            </w:r>
            <w:r w:rsidR="0071351D" w:rsidRPr="0071351D">
              <w:rPr>
                <w:rFonts w:ascii="Times New Roman" w:eastAsia="Times New Roman" w:hAnsi="Times New Roman" w:cs="Times New Roman"/>
                <w:iCs/>
                <w:color w:val="000000"/>
                <w:sz w:val="24"/>
                <w:szCs w:val="24"/>
                <w:vertAlign w:val="superscript"/>
              </w:rPr>
              <w:t>2</w:t>
            </w:r>
          </w:p>
        </w:tc>
        <w:tc>
          <w:tcPr>
            <w:tcW w:w="864" w:type="dxa"/>
            <w:tcBorders>
              <w:left w:val="single" w:sz="4" w:space="0" w:color="auto"/>
              <w:right w:val="nil"/>
            </w:tcBorders>
            <w:shd w:val="clear" w:color="auto" w:fill="FFFFFF"/>
            <w:vAlign w:val="bottom"/>
          </w:tcPr>
          <w:p w14:paraId="37F440B2"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544</w:t>
            </w:r>
          </w:p>
        </w:tc>
        <w:tc>
          <w:tcPr>
            <w:tcW w:w="936" w:type="dxa"/>
            <w:tcBorders>
              <w:left w:val="nil"/>
              <w:right w:val="single" w:sz="4" w:space="0" w:color="auto"/>
            </w:tcBorders>
            <w:shd w:val="clear" w:color="auto" w:fill="FFFFFF"/>
            <w:vAlign w:val="bottom"/>
          </w:tcPr>
          <w:p w14:paraId="3062C455"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(2.6)</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5812B849"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284</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6134A654"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(2.8)</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3BDDCE3D"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260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73DDF50"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(2.5)</w:t>
            </w:r>
          </w:p>
        </w:tc>
      </w:tr>
      <w:tr w:rsidR="00DE7F55" w:rsidRPr="004962DD" w14:paraId="6FD47476"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226C765E" w14:textId="67644CAF" w:rsidR="00DE7F55" w:rsidRPr="004962DD" w:rsidRDefault="00DE7F55" w:rsidP="0071351D">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Race – no.</w:t>
            </w:r>
            <w:r>
              <w:rPr>
                <w:rFonts w:ascii="Times New Roman" w:eastAsia="Times New Roman" w:hAnsi="Times New Roman" w:cs="Times New Roman"/>
                <w:iCs/>
                <w:color w:val="000000"/>
                <w:sz w:val="24"/>
                <w:szCs w:val="24"/>
              </w:rPr>
              <w:t xml:space="preserve"> </w:t>
            </w:r>
            <w:r w:rsidRPr="004962DD">
              <w:rPr>
                <w:rFonts w:ascii="Times New Roman" w:eastAsia="Times New Roman" w:hAnsi="Times New Roman" w:cs="Times New Roman"/>
                <w:iCs/>
                <w:color w:val="000000"/>
                <w:sz w:val="24"/>
                <w:szCs w:val="24"/>
              </w:rPr>
              <w:t>(%)</w:t>
            </w:r>
            <w:r w:rsidR="0071351D">
              <w:rPr>
                <w:rFonts w:ascii="Times New Roman" w:eastAsia="Times New Roman" w:hAnsi="Times New Roman" w:cs="Times New Roman"/>
                <w:iCs/>
                <w:color w:val="000000"/>
                <w:sz w:val="24"/>
                <w:szCs w:val="24"/>
              </w:rPr>
              <w:t xml:space="preserve"> </w:t>
            </w:r>
            <w:r w:rsidR="0071351D" w:rsidRPr="0071351D">
              <w:rPr>
                <w:rFonts w:ascii="Times New Roman" w:eastAsia="Times New Roman" w:hAnsi="Times New Roman" w:cs="Times New Roman"/>
                <w:iCs/>
                <w:color w:val="000000"/>
                <w:sz w:val="24"/>
                <w:szCs w:val="24"/>
                <w:vertAlign w:val="superscript"/>
              </w:rPr>
              <w:t>2</w:t>
            </w:r>
          </w:p>
        </w:tc>
        <w:tc>
          <w:tcPr>
            <w:tcW w:w="864" w:type="dxa"/>
            <w:tcBorders>
              <w:left w:val="single" w:sz="4" w:space="0" w:color="auto"/>
              <w:right w:val="nil"/>
            </w:tcBorders>
            <w:shd w:val="clear" w:color="auto" w:fill="FFFFFF"/>
            <w:vAlign w:val="bottom"/>
          </w:tcPr>
          <w:p w14:paraId="3605AE38"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12F96B6B"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059AAFE2"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1A5A1392"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0CAD90CC"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7998A3E5"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4962DD" w14:paraId="31846ACD"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484BED7"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White</w:t>
            </w:r>
          </w:p>
        </w:tc>
        <w:tc>
          <w:tcPr>
            <w:tcW w:w="864" w:type="dxa"/>
            <w:tcBorders>
              <w:left w:val="single" w:sz="4" w:space="0" w:color="auto"/>
              <w:right w:val="nil"/>
            </w:tcBorders>
            <w:shd w:val="clear" w:color="auto" w:fill="FFFFFF"/>
            <w:vAlign w:val="bottom"/>
          </w:tcPr>
          <w:p w14:paraId="339A0E34"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19294</w:t>
            </w:r>
          </w:p>
        </w:tc>
        <w:tc>
          <w:tcPr>
            <w:tcW w:w="936" w:type="dxa"/>
            <w:tcBorders>
              <w:left w:val="nil"/>
              <w:right w:val="single" w:sz="4" w:space="0" w:color="auto"/>
            </w:tcBorders>
            <w:shd w:val="clear" w:color="auto" w:fill="FFFFFF"/>
            <w:vAlign w:val="bottom"/>
          </w:tcPr>
          <w:p w14:paraId="381FC166"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(90.0)</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354B3E19"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9628</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29A08F8"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(89.8)</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A56DB4D"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9666</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127DE35"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(90.2)</w:t>
            </w:r>
          </w:p>
        </w:tc>
      </w:tr>
      <w:tr w:rsidR="00DE7F55" w:rsidRPr="004962DD" w14:paraId="0C9EBD81"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0020241"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African American</w:t>
            </w:r>
          </w:p>
        </w:tc>
        <w:tc>
          <w:tcPr>
            <w:tcW w:w="864" w:type="dxa"/>
            <w:tcBorders>
              <w:left w:val="single" w:sz="4" w:space="0" w:color="auto"/>
              <w:right w:val="nil"/>
            </w:tcBorders>
            <w:shd w:val="clear" w:color="auto" w:fill="FFFFFF"/>
            <w:vAlign w:val="bottom"/>
          </w:tcPr>
          <w:p w14:paraId="281D51E7"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1131</w:t>
            </w:r>
          </w:p>
        </w:tc>
        <w:tc>
          <w:tcPr>
            <w:tcW w:w="936" w:type="dxa"/>
            <w:tcBorders>
              <w:left w:val="nil"/>
              <w:right w:val="single" w:sz="4" w:space="0" w:color="auto"/>
            </w:tcBorders>
            <w:shd w:val="clear" w:color="auto" w:fill="FFFFFF"/>
            <w:vAlign w:val="bottom"/>
          </w:tcPr>
          <w:p w14:paraId="07DBE00A"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(5.3)</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192EA04C"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568</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CC85415"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(5.3)</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1C4E869E"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563</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0B8F1ED6"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(5.3)</w:t>
            </w:r>
          </w:p>
        </w:tc>
      </w:tr>
      <w:tr w:rsidR="00DE7F55" w:rsidRPr="004962DD" w14:paraId="489B0984"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0D8B576"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Asian/Pacific Islander</w:t>
            </w:r>
          </w:p>
        </w:tc>
        <w:tc>
          <w:tcPr>
            <w:tcW w:w="864" w:type="dxa"/>
            <w:tcBorders>
              <w:left w:val="single" w:sz="4" w:space="0" w:color="auto"/>
              <w:right w:val="nil"/>
            </w:tcBorders>
            <w:shd w:val="clear" w:color="auto" w:fill="FFFFFF"/>
            <w:vAlign w:val="bottom"/>
          </w:tcPr>
          <w:p w14:paraId="54B6412A"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499</w:t>
            </w:r>
          </w:p>
        </w:tc>
        <w:tc>
          <w:tcPr>
            <w:tcW w:w="936" w:type="dxa"/>
            <w:tcBorders>
              <w:left w:val="nil"/>
              <w:right w:val="single" w:sz="4" w:space="0" w:color="auto"/>
            </w:tcBorders>
            <w:shd w:val="clear" w:color="auto" w:fill="FFFFFF"/>
            <w:vAlign w:val="bottom"/>
          </w:tcPr>
          <w:p w14:paraId="6EEEC52B"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(2.3)</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590EE573"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258</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B855D19"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(2.4)</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36514646"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241</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6701BC20"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(2.2)</w:t>
            </w:r>
          </w:p>
        </w:tc>
      </w:tr>
      <w:tr w:rsidR="00DE7F55" w:rsidRPr="004962DD" w14:paraId="52818A8C"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7EC8EA63"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American Indian/Alaska Native</w:t>
            </w:r>
          </w:p>
        </w:tc>
        <w:tc>
          <w:tcPr>
            <w:tcW w:w="864" w:type="dxa"/>
            <w:tcBorders>
              <w:left w:val="single" w:sz="4" w:space="0" w:color="auto"/>
              <w:right w:val="nil"/>
            </w:tcBorders>
            <w:shd w:val="clear" w:color="auto" w:fill="FFFFFF"/>
            <w:vAlign w:val="bottom"/>
          </w:tcPr>
          <w:p w14:paraId="7CD4C535"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59</w:t>
            </w:r>
          </w:p>
        </w:tc>
        <w:tc>
          <w:tcPr>
            <w:tcW w:w="936" w:type="dxa"/>
            <w:tcBorders>
              <w:left w:val="nil"/>
              <w:right w:val="single" w:sz="4" w:space="0" w:color="auto"/>
            </w:tcBorders>
            <w:shd w:val="clear" w:color="auto" w:fill="FFFFFF"/>
            <w:vAlign w:val="bottom"/>
          </w:tcPr>
          <w:p w14:paraId="099E7C2A"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(0.3)</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200E1F1E"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37</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8CC7CCA"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(0.3)</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37DC48BF"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22</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18DF886D"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(0.2)</w:t>
            </w:r>
          </w:p>
        </w:tc>
      </w:tr>
      <w:tr w:rsidR="00DE7F55" w:rsidRPr="004962DD" w14:paraId="00D71CA4"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EAD0B9A"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Multiracial/other/unknown or not reported</w:t>
            </w:r>
          </w:p>
        </w:tc>
        <w:tc>
          <w:tcPr>
            <w:tcW w:w="864" w:type="dxa"/>
            <w:tcBorders>
              <w:left w:val="single" w:sz="4" w:space="0" w:color="auto"/>
              <w:right w:val="nil"/>
            </w:tcBorders>
            <w:shd w:val="clear" w:color="auto" w:fill="FFFFFF"/>
            <w:vAlign w:val="bottom"/>
          </w:tcPr>
          <w:p w14:paraId="5FA2FE9E"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459</w:t>
            </w:r>
          </w:p>
        </w:tc>
        <w:tc>
          <w:tcPr>
            <w:tcW w:w="936" w:type="dxa"/>
            <w:tcBorders>
              <w:left w:val="nil"/>
              <w:right w:val="single" w:sz="4" w:space="0" w:color="auto"/>
            </w:tcBorders>
            <w:shd w:val="clear" w:color="auto" w:fill="FFFFFF"/>
            <w:vAlign w:val="bottom"/>
          </w:tcPr>
          <w:p w14:paraId="0B0ECDEA"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(2.1)</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51FE4DAB"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229</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3F673C9"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(2.1)</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40C4B79E"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230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5C4FAD2"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(2.1)</w:t>
            </w:r>
          </w:p>
        </w:tc>
      </w:tr>
      <w:tr w:rsidR="00DE7F55" w:rsidRPr="004962DD" w14:paraId="3967F7F9"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57726497" w14:textId="312328AE"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Hispanic/Latino – no.</w:t>
            </w:r>
            <w:r>
              <w:rPr>
                <w:rFonts w:ascii="Times New Roman" w:eastAsia="Times New Roman" w:hAnsi="Times New Roman" w:cs="Times New Roman"/>
                <w:iCs/>
                <w:color w:val="000000"/>
                <w:sz w:val="24"/>
                <w:szCs w:val="24"/>
              </w:rPr>
              <w:t xml:space="preserve"> </w:t>
            </w:r>
            <w:r w:rsidR="0071351D">
              <w:rPr>
                <w:rFonts w:ascii="Times New Roman" w:eastAsia="Times New Roman" w:hAnsi="Times New Roman" w:cs="Times New Roman"/>
                <w:iCs/>
                <w:color w:val="000000"/>
                <w:sz w:val="24"/>
                <w:szCs w:val="24"/>
              </w:rPr>
              <w:t xml:space="preserve">(%) </w:t>
            </w:r>
            <w:r w:rsidR="0071351D" w:rsidRPr="0071351D">
              <w:rPr>
                <w:rFonts w:ascii="Times New Roman" w:eastAsia="Times New Roman" w:hAnsi="Times New Roman" w:cs="Times New Roman"/>
                <w:iCs/>
                <w:color w:val="000000"/>
                <w:sz w:val="24"/>
                <w:szCs w:val="24"/>
                <w:vertAlign w:val="superscript"/>
              </w:rPr>
              <w:t>2</w:t>
            </w:r>
          </w:p>
        </w:tc>
        <w:tc>
          <w:tcPr>
            <w:tcW w:w="864" w:type="dxa"/>
            <w:tcBorders>
              <w:left w:val="single" w:sz="4" w:space="0" w:color="auto"/>
              <w:right w:val="nil"/>
            </w:tcBorders>
            <w:shd w:val="clear" w:color="auto" w:fill="FFFFFF"/>
            <w:vAlign w:val="bottom"/>
          </w:tcPr>
          <w:p w14:paraId="5A89EAB8"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544</w:t>
            </w:r>
          </w:p>
        </w:tc>
        <w:tc>
          <w:tcPr>
            <w:tcW w:w="936" w:type="dxa"/>
            <w:tcBorders>
              <w:left w:val="nil"/>
              <w:right w:val="single" w:sz="4" w:space="0" w:color="auto"/>
            </w:tcBorders>
            <w:shd w:val="clear" w:color="auto" w:fill="FFFFFF"/>
            <w:vAlign w:val="bottom"/>
          </w:tcPr>
          <w:p w14:paraId="77FE6F6E"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(2.6)</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7705BFF3"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284</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32A1CA2F"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(2.8)</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3D63F20"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260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D405E21"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(2.5)</w:t>
            </w:r>
          </w:p>
        </w:tc>
      </w:tr>
      <w:tr w:rsidR="00DE7F55" w:rsidRPr="004962DD" w14:paraId="3A7D1045"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4A0D915"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HS diploma/GED or less</w:t>
            </w:r>
          </w:p>
        </w:tc>
        <w:tc>
          <w:tcPr>
            <w:tcW w:w="864" w:type="dxa"/>
            <w:tcBorders>
              <w:left w:val="single" w:sz="4" w:space="0" w:color="auto"/>
              <w:right w:val="nil"/>
            </w:tcBorders>
            <w:shd w:val="clear" w:color="auto" w:fill="FFFFFF"/>
            <w:vAlign w:val="bottom"/>
          </w:tcPr>
          <w:p w14:paraId="09B4DB5D"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2296</w:t>
            </w:r>
          </w:p>
        </w:tc>
        <w:tc>
          <w:tcPr>
            <w:tcW w:w="936" w:type="dxa"/>
            <w:tcBorders>
              <w:left w:val="nil"/>
              <w:right w:val="single" w:sz="4" w:space="0" w:color="auto"/>
            </w:tcBorders>
            <w:shd w:val="clear" w:color="auto" w:fill="FFFFFF"/>
            <w:vAlign w:val="bottom"/>
          </w:tcPr>
          <w:p w14:paraId="7A50455D"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(10.8)</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74820508"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1180</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3B07F4AD"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(11.1)</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3B42528F"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1116</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7A661D40"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(10.5)</w:t>
            </w:r>
          </w:p>
        </w:tc>
      </w:tr>
      <w:tr w:rsidR="00DE7F55" w:rsidRPr="004962DD" w14:paraId="6BEC5BC8"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AE5EFD2"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Attended or graduated from college</w:t>
            </w:r>
          </w:p>
        </w:tc>
        <w:tc>
          <w:tcPr>
            <w:tcW w:w="864" w:type="dxa"/>
            <w:tcBorders>
              <w:left w:val="single" w:sz="4" w:space="0" w:color="auto"/>
              <w:right w:val="nil"/>
            </w:tcBorders>
            <w:shd w:val="clear" w:color="auto" w:fill="FFFFFF"/>
            <w:vAlign w:val="bottom"/>
          </w:tcPr>
          <w:p w14:paraId="122E3371"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8685</w:t>
            </w:r>
          </w:p>
        </w:tc>
        <w:tc>
          <w:tcPr>
            <w:tcW w:w="936" w:type="dxa"/>
            <w:tcBorders>
              <w:left w:val="nil"/>
              <w:right w:val="single" w:sz="4" w:space="0" w:color="auto"/>
            </w:tcBorders>
            <w:shd w:val="clear" w:color="auto" w:fill="FFFFFF"/>
            <w:vAlign w:val="bottom"/>
          </w:tcPr>
          <w:p w14:paraId="11783C1D"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(40.9)</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4CA6D1A4"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4315</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36C567C1"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(40.7)</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4E2A3586"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4370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4542A6C"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(41.1)</w:t>
            </w:r>
          </w:p>
        </w:tc>
      </w:tr>
      <w:tr w:rsidR="00DE7F55" w:rsidRPr="004962DD" w14:paraId="4799F072"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589ECBC"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Post-college</w:t>
            </w:r>
          </w:p>
        </w:tc>
        <w:tc>
          <w:tcPr>
            <w:tcW w:w="864" w:type="dxa"/>
            <w:tcBorders>
              <w:left w:val="single" w:sz="4" w:space="0" w:color="auto"/>
              <w:right w:val="nil"/>
            </w:tcBorders>
            <w:shd w:val="clear" w:color="auto" w:fill="FFFFFF"/>
            <w:vAlign w:val="bottom"/>
          </w:tcPr>
          <w:p w14:paraId="774BC37B"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10241</w:t>
            </w:r>
          </w:p>
        </w:tc>
        <w:tc>
          <w:tcPr>
            <w:tcW w:w="936" w:type="dxa"/>
            <w:tcBorders>
              <w:left w:val="nil"/>
              <w:right w:val="single" w:sz="4" w:space="0" w:color="auto"/>
            </w:tcBorders>
            <w:shd w:val="clear" w:color="auto" w:fill="FFFFFF"/>
            <w:vAlign w:val="bottom"/>
          </w:tcPr>
          <w:p w14:paraId="3097480F"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(48.3)</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36B44363"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5104</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3C8A01EF"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(48.2)</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157906EB"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5137</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F0B17B9"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(48.4)</w:t>
            </w:r>
          </w:p>
        </w:tc>
      </w:tr>
      <w:tr w:rsidR="00DE7F55" w:rsidRPr="004962DD" w14:paraId="60E29668"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77AA0FE4"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lastRenderedPageBreak/>
              <w:t>Smoking status – no.</w:t>
            </w:r>
            <w:r>
              <w:rPr>
                <w:rFonts w:ascii="Times New Roman" w:eastAsia="Times New Roman" w:hAnsi="Times New Roman" w:cs="Times New Roman"/>
                <w:iCs/>
                <w:color w:val="000000"/>
                <w:sz w:val="24"/>
                <w:szCs w:val="24"/>
              </w:rPr>
              <w:t xml:space="preserve"> </w:t>
            </w:r>
            <w:r w:rsidRPr="004962DD">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52308CCC"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2B964866"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3F64462C"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04E4ED04"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5D655C90"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149CDD4D"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4962DD" w14:paraId="05A5EADF"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FB0FFE6"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Never</w:t>
            </w:r>
          </w:p>
        </w:tc>
        <w:tc>
          <w:tcPr>
            <w:tcW w:w="864" w:type="dxa"/>
            <w:tcBorders>
              <w:left w:val="single" w:sz="4" w:space="0" w:color="auto"/>
              <w:right w:val="nil"/>
            </w:tcBorders>
            <w:shd w:val="clear" w:color="auto" w:fill="FFFFFF"/>
            <w:vAlign w:val="bottom"/>
          </w:tcPr>
          <w:p w14:paraId="74561EE0"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11565</w:t>
            </w:r>
          </w:p>
        </w:tc>
        <w:tc>
          <w:tcPr>
            <w:tcW w:w="936" w:type="dxa"/>
            <w:tcBorders>
              <w:left w:val="nil"/>
              <w:right w:val="single" w:sz="4" w:space="0" w:color="auto"/>
            </w:tcBorders>
            <w:shd w:val="clear" w:color="auto" w:fill="FFFFFF"/>
            <w:vAlign w:val="bottom"/>
          </w:tcPr>
          <w:p w14:paraId="26EB6F30"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(54.7)</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31154900"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5808</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189E4032"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(54.9)</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A1184AD"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5757</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D1B9166"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(54.5)</w:t>
            </w:r>
          </w:p>
        </w:tc>
      </w:tr>
      <w:tr w:rsidR="00DE7F55" w:rsidRPr="004962DD" w14:paraId="26FBE2AA"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930274E"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Past</w:t>
            </w:r>
          </w:p>
        </w:tc>
        <w:tc>
          <w:tcPr>
            <w:tcW w:w="864" w:type="dxa"/>
            <w:tcBorders>
              <w:left w:val="single" w:sz="4" w:space="0" w:color="auto"/>
              <w:right w:val="nil"/>
            </w:tcBorders>
            <w:shd w:val="clear" w:color="auto" w:fill="FFFFFF"/>
            <w:vAlign w:val="bottom"/>
          </w:tcPr>
          <w:p w14:paraId="5760C150"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8731</w:t>
            </w:r>
          </w:p>
        </w:tc>
        <w:tc>
          <w:tcPr>
            <w:tcW w:w="936" w:type="dxa"/>
            <w:tcBorders>
              <w:left w:val="nil"/>
              <w:right w:val="single" w:sz="4" w:space="0" w:color="auto"/>
            </w:tcBorders>
            <w:shd w:val="clear" w:color="auto" w:fill="FFFFFF"/>
            <w:vAlign w:val="bottom"/>
          </w:tcPr>
          <w:p w14:paraId="35E4FC12"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(41.3)</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2CA7087F"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4345</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1EFDAE54"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(41.1)</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5159D38"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4386</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293D1283"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(41.5)</w:t>
            </w:r>
          </w:p>
        </w:tc>
      </w:tr>
      <w:tr w:rsidR="00DE7F55" w:rsidRPr="004962DD" w14:paraId="23FF5C49"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28335AA4" w14:textId="77777777" w:rsidR="00DE7F55" w:rsidRPr="004962DD"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962DD">
              <w:rPr>
                <w:rFonts w:ascii="Times New Roman" w:eastAsia="Times New Roman" w:hAnsi="Times New Roman" w:cs="Times New Roman"/>
                <w:iCs/>
                <w:color w:val="000000"/>
                <w:sz w:val="24"/>
                <w:szCs w:val="24"/>
              </w:rPr>
              <w:t xml:space="preserve">  Current</w:t>
            </w:r>
          </w:p>
        </w:tc>
        <w:tc>
          <w:tcPr>
            <w:tcW w:w="864" w:type="dxa"/>
            <w:tcBorders>
              <w:left w:val="single" w:sz="4" w:space="0" w:color="auto"/>
              <w:right w:val="nil"/>
            </w:tcBorders>
            <w:shd w:val="clear" w:color="auto" w:fill="FFFFFF"/>
            <w:vAlign w:val="bottom"/>
          </w:tcPr>
          <w:p w14:paraId="552918F9"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835</w:t>
            </w:r>
          </w:p>
        </w:tc>
        <w:tc>
          <w:tcPr>
            <w:tcW w:w="936" w:type="dxa"/>
            <w:tcBorders>
              <w:left w:val="nil"/>
              <w:right w:val="single" w:sz="4" w:space="0" w:color="auto"/>
            </w:tcBorders>
            <w:shd w:val="clear" w:color="auto" w:fill="FFFFFF"/>
            <w:vAlign w:val="bottom"/>
          </w:tcPr>
          <w:p w14:paraId="24AFE8AB"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(4.0)</w:t>
            </w:r>
          </w:p>
        </w:tc>
        <w:tc>
          <w:tcPr>
            <w:tcW w:w="792" w:type="dxa"/>
            <w:tcBorders>
              <w:top w:val="nil"/>
              <w:left w:val="single" w:sz="4" w:space="0" w:color="auto"/>
              <w:right w:val="nil"/>
            </w:tcBorders>
            <w:shd w:val="clear" w:color="auto" w:fill="FFFFFF"/>
            <w:tcMar>
              <w:left w:w="67" w:type="dxa"/>
              <w:right w:w="67" w:type="dxa"/>
            </w:tcMar>
            <w:vAlign w:val="bottom"/>
          </w:tcPr>
          <w:p w14:paraId="0B7DA44B"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417</w:t>
            </w:r>
          </w:p>
        </w:tc>
        <w:tc>
          <w:tcPr>
            <w:tcW w:w="918" w:type="dxa"/>
            <w:tcBorders>
              <w:top w:val="nil"/>
              <w:left w:val="nil"/>
              <w:right w:val="single" w:sz="4" w:space="0" w:color="auto"/>
            </w:tcBorders>
            <w:shd w:val="clear" w:color="auto" w:fill="FFFFFF"/>
            <w:tcMar>
              <w:left w:w="67" w:type="dxa"/>
              <w:right w:w="67" w:type="dxa"/>
            </w:tcMar>
            <w:vAlign w:val="bottom"/>
          </w:tcPr>
          <w:p w14:paraId="6E147F40"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(3.9)</w:t>
            </w:r>
          </w:p>
        </w:tc>
        <w:tc>
          <w:tcPr>
            <w:tcW w:w="864" w:type="dxa"/>
            <w:tcBorders>
              <w:top w:val="nil"/>
              <w:left w:val="single" w:sz="4" w:space="0" w:color="auto"/>
              <w:right w:val="nil"/>
            </w:tcBorders>
            <w:shd w:val="clear" w:color="auto" w:fill="FFFFFF"/>
            <w:tcMar>
              <w:left w:w="67" w:type="dxa"/>
              <w:right w:w="67" w:type="dxa"/>
            </w:tcMar>
            <w:vAlign w:val="bottom"/>
          </w:tcPr>
          <w:p w14:paraId="2362A852"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418</w:t>
            </w:r>
          </w:p>
        </w:tc>
        <w:tc>
          <w:tcPr>
            <w:tcW w:w="936" w:type="dxa"/>
            <w:tcBorders>
              <w:top w:val="nil"/>
              <w:left w:val="nil"/>
              <w:right w:val="single" w:sz="4" w:space="0" w:color="auto"/>
            </w:tcBorders>
            <w:shd w:val="clear" w:color="auto" w:fill="FFFFFF"/>
            <w:tcMar>
              <w:left w:w="67" w:type="dxa"/>
              <w:right w:w="67" w:type="dxa"/>
            </w:tcMar>
            <w:vAlign w:val="bottom"/>
          </w:tcPr>
          <w:p w14:paraId="1AE02530"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(4.0)</w:t>
            </w:r>
          </w:p>
        </w:tc>
      </w:tr>
      <w:tr w:rsidR="00DE7F55" w:rsidRPr="004962DD" w14:paraId="4D4F8967"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168418B1" w14:textId="77777777" w:rsidR="00DE7F55" w:rsidRPr="00AD318B" w:rsidRDefault="00DE7F55" w:rsidP="00DE7F55">
            <w:pPr>
              <w:keepNext/>
              <w:keepLines/>
              <w:autoSpaceDE w:val="0"/>
              <w:autoSpaceDN w:val="0"/>
              <w:adjustRightInd w:val="0"/>
              <w:spacing w:before="67" w:after="67" w:line="240" w:lineRule="auto"/>
              <w:rPr>
                <w:rFonts w:ascii="Times New Roman" w:eastAsia="Times New Roman" w:hAnsi="Times New Roman" w:cs="Times New Roman"/>
                <w:iCs/>
                <w:color w:val="000000"/>
                <w:sz w:val="24"/>
                <w:szCs w:val="24"/>
                <w:highlight w:val="yellow"/>
              </w:rPr>
            </w:pPr>
            <w:r w:rsidRPr="00D372BE">
              <w:rPr>
                <w:rFonts w:ascii="Times New Roman" w:eastAsia="Times New Roman" w:hAnsi="Times New Roman" w:cs="Times New Roman"/>
                <w:iCs/>
                <w:color w:val="000000"/>
                <w:sz w:val="24"/>
                <w:szCs w:val="24"/>
              </w:rPr>
              <w:t>Total MET-hours per week from exercise – median [interquartile range]</w:t>
            </w:r>
          </w:p>
        </w:tc>
        <w:tc>
          <w:tcPr>
            <w:tcW w:w="864" w:type="dxa"/>
            <w:tcBorders>
              <w:left w:val="single" w:sz="4" w:space="0" w:color="auto"/>
              <w:right w:val="nil"/>
            </w:tcBorders>
            <w:shd w:val="clear" w:color="auto" w:fill="FFFFFF"/>
            <w:vAlign w:val="center"/>
          </w:tcPr>
          <w:p w14:paraId="64B3EC4E"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 xml:space="preserve">17.1 </w:t>
            </w:r>
          </w:p>
        </w:tc>
        <w:tc>
          <w:tcPr>
            <w:tcW w:w="936" w:type="dxa"/>
            <w:tcBorders>
              <w:left w:val="nil"/>
              <w:right w:val="single" w:sz="4" w:space="0" w:color="auto"/>
            </w:tcBorders>
            <w:shd w:val="clear" w:color="auto" w:fill="FFFFFF"/>
            <w:vAlign w:val="bottom"/>
          </w:tcPr>
          <w:p w14:paraId="657D5A67"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[5.2-      32.8]</w:t>
            </w:r>
          </w:p>
        </w:tc>
        <w:tc>
          <w:tcPr>
            <w:tcW w:w="792" w:type="dxa"/>
            <w:tcBorders>
              <w:top w:val="nil"/>
              <w:left w:val="single" w:sz="4" w:space="0" w:color="auto"/>
              <w:bottom w:val="nil"/>
              <w:right w:val="nil"/>
            </w:tcBorders>
            <w:shd w:val="clear" w:color="auto" w:fill="FFFFFF"/>
            <w:tcMar>
              <w:left w:w="67" w:type="dxa"/>
              <w:right w:w="67" w:type="dxa"/>
            </w:tcMar>
            <w:vAlign w:val="center"/>
          </w:tcPr>
          <w:p w14:paraId="15021B1B"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17.5</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0CD68DB0"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[5.3-      33.0]</w:t>
            </w:r>
          </w:p>
        </w:tc>
        <w:tc>
          <w:tcPr>
            <w:tcW w:w="864" w:type="dxa"/>
            <w:tcBorders>
              <w:top w:val="nil"/>
              <w:left w:val="single" w:sz="4" w:space="0" w:color="auto"/>
              <w:bottom w:val="nil"/>
              <w:right w:val="nil"/>
            </w:tcBorders>
            <w:shd w:val="clear" w:color="auto" w:fill="FFFFFF"/>
            <w:tcMar>
              <w:left w:w="67" w:type="dxa"/>
              <w:right w:w="67" w:type="dxa"/>
            </w:tcMar>
            <w:vAlign w:val="center"/>
          </w:tcPr>
          <w:p w14:paraId="1E06593A" w14:textId="77777777" w:rsidR="00DE7F55" w:rsidRPr="004962DD"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16.5</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7499DA10" w14:textId="77777777" w:rsidR="00DE7F55" w:rsidRPr="004962DD"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t>[5.1-      32.6]</w:t>
            </w:r>
          </w:p>
        </w:tc>
      </w:tr>
      <w:tr w:rsidR="00DE7F55" w:rsidRPr="004962DD" w14:paraId="13689A53"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7F571C57" w14:textId="1D3226E8" w:rsidR="00DE7F55" w:rsidRPr="00D203DF" w:rsidRDefault="00DE7F55" w:rsidP="00DE7F55">
            <w:pPr>
              <w:keepNext/>
              <w:keepLines/>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D203DF">
              <w:rPr>
                <w:rFonts w:ascii="Times New Roman" w:eastAsia="Times New Roman" w:hAnsi="Times New Roman" w:cs="Times New Roman"/>
                <w:iCs/>
                <w:color w:val="000000"/>
                <w:sz w:val="24"/>
                <w:szCs w:val="24"/>
              </w:rPr>
              <w:t>Body mass index, kg/m</w:t>
            </w:r>
            <w:r w:rsidRPr="00D203DF">
              <w:rPr>
                <w:rFonts w:ascii="Times New Roman" w:eastAsia="Times New Roman" w:hAnsi="Times New Roman" w:cs="Times New Roman"/>
                <w:iCs/>
                <w:color w:val="000000"/>
                <w:sz w:val="24"/>
                <w:szCs w:val="24"/>
                <w:vertAlign w:val="superscript"/>
              </w:rPr>
              <w:t xml:space="preserve">2 </w:t>
            </w:r>
            <w:r w:rsidR="0071351D">
              <w:rPr>
                <w:rFonts w:ascii="Times New Roman" w:eastAsia="Times New Roman" w:hAnsi="Times New Roman" w:cs="Times New Roman"/>
                <w:iCs/>
                <w:color w:val="000000"/>
                <w:sz w:val="24"/>
                <w:szCs w:val="24"/>
              </w:rPr>
              <w:t xml:space="preserve">– median [interquartile range] </w:t>
            </w:r>
            <w:r w:rsidR="0071351D" w:rsidRPr="0071351D">
              <w:rPr>
                <w:rFonts w:ascii="Times New Roman" w:eastAsia="Times New Roman" w:hAnsi="Times New Roman" w:cs="Times New Roman"/>
                <w:iCs/>
                <w:color w:val="000000"/>
                <w:sz w:val="24"/>
                <w:szCs w:val="24"/>
                <w:vertAlign w:val="superscript"/>
              </w:rPr>
              <w:t>3</w:t>
            </w:r>
          </w:p>
        </w:tc>
        <w:tc>
          <w:tcPr>
            <w:tcW w:w="864" w:type="dxa"/>
            <w:tcBorders>
              <w:left w:val="single" w:sz="4" w:space="0" w:color="auto"/>
              <w:right w:val="nil"/>
            </w:tcBorders>
            <w:shd w:val="clear" w:color="auto" w:fill="FFFFFF"/>
            <w:vAlign w:val="center"/>
          </w:tcPr>
          <w:p w14:paraId="4BE73356"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 xml:space="preserve">26.8 </w:t>
            </w:r>
          </w:p>
        </w:tc>
        <w:tc>
          <w:tcPr>
            <w:tcW w:w="936" w:type="dxa"/>
            <w:tcBorders>
              <w:left w:val="nil"/>
              <w:right w:val="single" w:sz="4" w:space="0" w:color="auto"/>
            </w:tcBorders>
            <w:shd w:val="clear" w:color="auto" w:fill="FFFFFF"/>
            <w:vAlign w:val="bottom"/>
          </w:tcPr>
          <w:p w14:paraId="7FA93C49"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[24.0-      30.4]</w:t>
            </w:r>
          </w:p>
        </w:tc>
        <w:tc>
          <w:tcPr>
            <w:tcW w:w="792" w:type="dxa"/>
            <w:tcBorders>
              <w:top w:val="nil"/>
              <w:left w:val="single" w:sz="4" w:space="0" w:color="auto"/>
              <w:bottom w:val="nil"/>
              <w:right w:val="nil"/>
            </w:tcBorders>
            <w:shd w:val="clear" w:color="auto" w:fill="FFFFFF"/>
            <w:tcMar>
              <w:left w:w="67" w:type="dxa"/>
              <w:right w:w="67" w:type="dxa"/>
            </w:tcMar>
            <w:vAlign w:val="center"/>
          </w:tcPr>
          <w:p w14:paraId="1A7AB8C1"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26.7</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710E7DE1"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[24.0-      30.3]</w:t>
            </w:r>
          </w:p>
        </w:tc>
        <w:tc>
          <w:tcPr>
            <w:tcW w:w="864" w:type="dxa"/>
            <w:tcBorders>
              <w:top w:val="nil"/>
              <w:left w:val="single" w:sz="4" w:space="0" w:color="auto"/>
              <w:bottom w:val="nil"/>
              <w:right w:val="nil"/>
            </w:tcBorders>
            <w:shd w:val="clear" w:color="auto" w:fill="FFFFFF"/>
            <w:tcMar>
              <w:left w:w="67" w:type="dxa"/>
              <w:right w:w="67" w:type="dxa"/>
            </w:tcMar>
            <w:vAlign w:val="center"/>
          </w:tcPr>
          <w:p w14:paraId="540022AA"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26.9</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243EAC66"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[24.0-      30.5]</w:t>
            </w:r>
          </w:p>
        </w:tc>
      </w:tr>
      <w:tr w:rsidR="00DE7F55" w:rsidRPr="004962DD" w14:paraId="136228C8"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2EF530C1" w14:textId="5BB776C3" w:rsidR="00DE7F55" w:rsidRPr="00D203DF" w:rsidRDefault="00DE7F55" w:rsidP="0071351D">
            <w:pPr>
              <w:keepNext/>
              <w:keepLines/>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D203DF">
              <w:rPr>
                <w:rFonts w:ascii="Times New Roman" w:eastAsia="Times New Roman" w:hAnsi="Times New Roman" w:cs="Times New Roman"/>
                <w:iCs/>
                <w:color w:val="000000"/>
                <w:sz w:val="24"/>
                <w:szCs w:val="24"/>
              </w:rPr>
              <w:t>Body mass index, kg/m</w:t>
            </w:r>
            <w:r w:rsidRPr="00D203DF">
              <w:rPr>
                <w:rFonts w:ascii="Times New Roman" w:eastAsia="Times New Roman" w:hAnsi="Times New Roman" w:cs="Times New Roman"/>
                <w:iCs/>
                <w:color w:val="000000"/>
                <w:sz w:val="24"/>
                <w:szCs w:val="24"/>
                <w:vertAlign w:val="superscript"/>
              </w:rPr>
              <w:t xml:space="preserve">2 </w:t>
            </w:r>
            <w:r w:rsidRPr="00D203DF">
              <w:rPr>
                <w:rFonts w:ascii="Times New Roman" w:eastAsia="Times New Roman" w:hAnsi="Times New Roman" w:cs="Times New Roman"/>
                <w:iCs/>
                <w:color w:val="000000"/>
                <w:sz w:val="24"/>
                <w:szCs w:val="24"/>
              </w:rPr>
              <w:t xml:space="preserve">– no. (%) </w:t>
            </w:r>
            <w:r w:rsidR="0071351D" w:rsidRPr="0071351D">
              <w:rPr>
                <w:rFonts w:ascii="Times New Roman" w:eastAsia="Times New Roman" w:hAnsi="Times New Roman" w:cs="Times New Roman"/>
                <w:iCs/>
                <w:color w:val="000000"/>
                <w:sz w:val="24"/>
                <w:szCs w:val="24"/>
                <w:vertAlign w:val="superscript"/>
              </w:rPr>
              <w:t>3</w:t>
            </w:r>
          </w:p>
        </w:tc>
        <w:tc>
          <w:tcPr>
            <w:tcW w:w="864" w:type="dxa"/>
            <w:tcBorders>
              <w:left w:val="single" w:sz="4" w:space="0" w:color="auto"/>
              <w:right w:val="nil"/>
            </w:tcBorders>
            <w:shd w:val="clear" w:color="auto" w:fill="FFFFFF"/>
            <w:vAlign w:val="bottom"/>
          </w:tcPr>
          <w:p w14:paraId="0F5C2459"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5CEB21B4"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4378D925"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0E2F49B8"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472BD330"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7751ACE1"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4962DD" w14:paraId="207760F6"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7C329A5" w14:textId="77777777" w:rsidR="00DE7F55" w:rsidRPr="00D203DF" w:rsidRDefault="00DE7F55" w:rsidP="00DE7F55">
            <w:pPr>
              <w:keepNext/>
              <w:keepLines/>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D203DF">
              <w:rPr>
                <w:rFonts w:ascii="Times New Roman" w:eastAsia="Times New Roman" w:hAnsi="Times New Roman" w:cs="Times New Roman"/>
                <w:iCs/>
                <w:color w:val="000000"/>
                <w:sz w:val="24"/>
                <w:szCs w:val="24"/>
              </w:rPr>
              <w:t xml:space="preserve">  &lt; 25</w:t>
            </w:r>
          </w:p>
        </w:tc>
        <w:tc>
          <w:tcPr>
            <w:tcW w:w="864" w:type="dxa"/>
            <w:tcBorders>
              <w:left w:val="single" w:sz="4" w:space="0" w:color="auto"/>
              <w:right w:val="nil"/>
            </w:tcBorders>
            <w:shd w:val="clear" w:color="auto" w:fill="FFFFFF"/>
            <w:vAlign w:val="bottom"/>
          </w:tcPr>
          <w:p w14:paraId="55216021"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7070</w:t>
            </w:r>
          </w:p>
        </w:tc>
        <w:tc>
          <w:tcPr>
            <w:tcW w:w="936" w:type="dxa"/>
            <w:tcBorders>
              <w:left w:val="nil"/>
              <w:right w:val="single" w:sz="4" w:space="0" w:color="auto"/>
            </w:tcBorders>
            <w:shd w:val="clear" w:color="auto" w:fill="FFFFFF"/>
            <w:vAlign w:val="bottom"/>
          </w:tcPr>
          <w:p w14:paraId="7C71ACDF"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(33.6)</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3001F3E1"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3533</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5F5C4CC"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(33.7)</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508B9994"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3537</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168FA9F2"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(33.6)</w:t>
            </w:r>
          </w:p>
        </w:tc>
      </w:tr>
      <w:tr w:rsidR="00DE7F55" w:rsidRPr="004962DD" w14:paraId="17F700FC"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1ECF921D" w14:textId="77777777" w:rsidR="00DE7F55" w:rsidRPr="00D203DF" w:rsidRDefault="00DE7F55" w:rsidP="00DE7F55">
            <w:pPr>
              <w:keepNext/>
              <w:keepLines/>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D203DF">
              <w:rPr>
                <w:rFonts w:ascii="Times New Roman" w:eastAsia="Times New Roman" w:hAnsi="Times New Roman" w:cs="Times New Roman"/>
                <w:iCs/>
                <w:color w:val="000000"/>
                <w:sz w:val="24"/>
                <w:szCs w:val="24"/>
              </w:rPr>
              <w:t xml:space="preserve">  25-&lt;30</w:t>
            </w:r>
          </w:p>
        </w:tc>
        <w:tc>
          <w:tcPr>
            <w:tcW w:w="864" w:type="dxa"/>
            <w:tcBorders>
              <w:left w:val="single" w:sz="4" w:space="0" w:color="auto"/>
              <w:right w:val="nil"/>
            </w:tcBorders>
            <w:shd w:val="clear" w:color="auto" w:fill="FFFFFF"/>
            <w:vAlign w:val="bottom"/>
          </w:tcPr>
          <w:p w14:paraId="1C2526B9"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8230</w:t>
            </w:r>
          </w:p>
        </w:tc>
        <w:tc>
          <w:tcPr>
            <w:tcW w:w="936" w:type="dxa"/>
            <w:tcBorders>
              <w:left w:val="nil"/>
              <w:right w:val="single" w:sz="4" w:space="0" w:color="auto"/>
            </w:tcBorders>
            <w:shd w:val="clear" w:color="auto" w:fill="FFFFFF"/>
            <w:vAlign w:val="bottom"/>
          </w:tcPr>
          <w:p w14:paraId="584B45EC"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(39.2)</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5AC649D9"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4166</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040BDEE1"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(39.7)</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5672176F"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4064</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71F9D1EA"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(38.6)</w:t>
            </w:r>
          </w:p>
        </w:tc>
      </w:tr>
      <w:tr w:rsidR="00DE7F55" w:rsidRPr="004962DD" w14:paraId="56245A9B"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79ED8A80" w14:textId="77777777" w:rsidR="00DE7F55" w:rsidRPr="00D203DF" w:rsidRDefault="00DE7F55" w:rsidP="00DE7F55">
            <w:pPr>
              <w:keepNext/>
              <w:keepLines/>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D203DF">
              <w:rPr>
                <w:rFonts w:ascii="Times New Roman" w:eastAsia="Times New Roman" w:hAnsi="Times New Roman" w:cs="Times New Roman"/>
                <w:iCs/>
                <w:color w:val="000000"/>
                <w:sz w:val="24"/>
                <w:szCs w:val="24"/>
              </w:rPr>
              <w:t xml:space="preserve">  ≥ 30</w:t>
            </w:r>
          </w:p>
        </w:tc>
        <w:tc>
          <w:tcPr>
            <w:tcW w:w="864" w:type="dxa"/>
            <w:tcBorders>
              <w:left w:val="single" w:sz="4" w:space="0" w:color="auto"/>
              <w:right w:val="nil"/>
            </w:tcBorders>
            <w:shd w:val="clear" w:color="auto" w:fill="FFFFFF"/>
            <w:vAlign w:val="bottom"/>
          </w:tcPr>
          <w:p w14:paraId="28E7513B"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5718</w:t>
            </w:r>
          </w:p>
        </w:tc>
        <w:tc>
          <w:tcPr>
            <w:tcW w:w="936" w:type="dxa"/>
            <w:tcBorders>
              <w:left w:val="nil"/>
              <w:right w:val="single" w:sz="4" w:space="0" w:color="auto"/>
            </w:tcBorders>
            <w:shd w:val="clear" w:color="auto" w:fill="FFFFFF"/>
            <w:vAlign w:val="bottom"/>
          </w:tcPr>
          <w:p w14:paraId="4D23FA4E"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(27.2)</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7846732D"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2800</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41BD7451"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(26.7)</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1C2421B8"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2918</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312E3E9A"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eastAsia="Times New Roman" w:hAnsi="Times New Roman" w:cs="Times New Roman"/>
                <w:color w:val="000000"/>
                <w:sz w:val="24"/>
                <w:szCs w:val="24"/>
              </w:rPr>
              <w:t>(27.7)</w:t>
            </w:r>
          </w:p>
        </w:tc>
      </w:tr>
      <w:tr w:rsidR="00DE7F55" w:rsidRPr="00EC0145" w14:paraId="7A9C91C3"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BB4E325" w14:textId="15B12F94" w:rsidR="00DE7F55" w:rsidRPr="00EC0145" w:rsidRDefault="00DE7F55" w:rsidP="000936D3">
            <w:pPr>
              <w:keepNext/>
              <w:keepLines/>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hAnsi="Times New Roman" w:cs="Times New Roman"/>
                <w:iCs/>
                <w:color w:val="000000"/>
                <w:sz w:val="24"/>
                <w:szCs w:val="24"/>
              </w:rPr>
              <w:t xml:space="preserve">Fruit and </w:t>
            </w:r>
            <w:r w:rsidR="000936D3">
              <w:rPr>
                <w:rFonts w:ascii="Times New Roman" w:hAnsi="Times New Roman" w:cs="Times New Roman"/>
                <w:iCs/>
                <w:color w:val="000000"/>
                <w:sz w:val="24"/>
                <w:szCs w:val="24"/>
              </w:rPr>
              <w:t xml:space="preserve">vegetable </w:t>
            </w:r>
            <w:r w:rsidRPr="00EC0145">
              <w:rPr>
                <w:rFonts w:ascii="Times New Roman" w:hAnsi="Times New Roman" w:cs="Times New Roman"/>
                <w:iCs/>
                <w:color w:val="000000"/>
                <w:sz w:val="24"/>
                <w:szCs w:val="24"/>
              </w:rPr>
              <w:t>intake – no.</w:t>
            </w:r>
            <w:r>
              <w:rPr>
                <w:rFonts w:ascii="Times New Roman" w:hAnsi="Times New Roman" w:cs="Times New Roman"/>
                <w:iCs/>
                <w:color w:val="000000"/>
                <w:sz w:val="24"/>
                <w:szCs w:val="24"/>
              </w:rPr>
              <w:t xml:space="preserve"> </w:t>
            </w:r>
            <w:r w:rsidRPr="00EC0145">
              <w:rPr>
                <w:rFonts w:ascii="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757ADF6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05DA426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213208D1"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1788F18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7BA672F9"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3B95BDBB"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EC0145" w14:paraId="066F1100"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390D615" w14:textId="77777777" w:rsidR="00DE7F55" w:rsidRPr="00EC0145" w:rsidRDefault="00DE7F55" w:rsidP="00DE7F55">
            <w:pPr>
              <w:keepNext/>
              <w:keepLines/>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hAnsi="Times New Roman" w:cs="Times New Roman"/>
                <w:iCs/>
                <w:color w:val="000000"/>
                <w:sz w:val="24"/>
                <w:szCs w:val="24"/>
              </w:rPr>
              <w:t xml:space="preserve">  &lt;</w:t>
            </w:r>
            <w:r>
              <w:rPr>
                <w:rFonts w:ascii="Times New Roman" w:hAnsi="Times New Roman" w:cs="Times New Roman"/>
                <w:iCs/>
                <w:color w:val="000000"/>
                <w:sz w:val="24"/>
                <w:szCs w:val="24"/>
              </w:rPr>
              <w:t xml:space="preserve"> </w:t>
            </w:r>
            <w:r w:rsidRPr="00EC0145">
              <w:rPr>
                <w:rFonts w:ascii="Times New Roman" w:hAnsi="Times New Roman" w:cs="Times New Roman"/>
                <w:iCs/>
                <w:color w:val="000000"/>
                <w:sz w:val="24"/>
                <w:szCs w:val="24"/>
              </w:rPr>
              <w:t>4 serving/day</w:t>
            </w:r>
          </w:p>
        </w:tc>
        <w:tc>
          <w:tcPr>
            <w:tcW w:w="864" w:type="dxa"/>
            <w:tcBorders>
              <w:left w:val="single" w:sz="4" w:space="0" w:color="auto"/>
              <w:right w:val="nil"/>
            </w:tcBorders>
            <w:shd w:val="clear" w:color="auto" w:fill="FFFFFF"/>
            <w:vAlign w:val="bottom"/>
          </w:tcPr>
          <w:p w14:paraId="4671C15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6973</w:t>
            </w:r>
          </w:p>
        </w:tc>
        <w:tc>
          <w:tcPr>
            <w:tcW w:w="936" w:type="dxa"/>
            <w:tcBorders>
              <w:left w:val="nil"/>
              <w:right w:val="single" w:sz="4" w:space="0" w:color="auto"/>
            </w:tcBorders>
            <w:shd w:val="clear" w:color="auto" w:fill="FFFFFF"/>
            <w:vAlign w:val="bottom"/>
          </w:tcPr>
          <w:p w14:paraId="1513EF8B"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(35.0)</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38D96A68"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3534</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07D3F97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(35.4)</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6A1704DA"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3439</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1022143D"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(34.7)</w:t>
            </w:r>
          </w:p>
        </w:tc>
      </w:tr>
      <w:tr w:rsidR="00DE7F55" w:rsidRPr="00EC0145" w14:paraId="450CE371"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DEBE040" w14:textId="77777777" w:rsidR="00DE7F55" w:rsidRPr="00EC0145" w:rsidRDefault="00DE7F55" w:rsidP="00DE7F55">
            <w:pPr>
              <w:keepNext/>
              <w:keepLines/>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hAnsi="Times New Roman" w:cs="Times New Roman"/>
                <w:iCs/>
                <w:color w:val="000000"/>
                <w:sz w:val="24"/>
                <w:szCs w:val="24"/>
              </w:rPr>
              <w:t xml:space="preserve">  4-&lt;7 servings/day</w:t>
            </w:r>
          </w:p>
        </w:tc>
        <w:tc>
          <w:tcPr>
            <w:tcW w:w="864" w:type="dxa"/>
            <w:tcBorders>
              <w:left w:val="single" w:sz="4" w:space="0" w:color="auto"/>
              <w:right w:val="nil"/>
            </w:tcBorders>
            <w:shd w:val="clear" w:color="auto" w:fill="FFFFFF"/>
            <w:vAlign w:val="bottom"/>
          </w:tcPr>
          <w:p w14:paraId="0D06DA62"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7897</w:t>
            </w:r>
          </w:p>
        </w:tc>
        <w:tc>
          <w:tcPr>
            <w:tcW w:w="936" w:type="dxa"/>
            <w:tcBorders>
              <w:left w:val="nil"/>
              <w:right w:val="single" w:sz="4" w:space="0" w:color="auto"/>
            </w:tcBorders>
            <w:shd w:val="clear" w:color="auto" w:fill="FFFFFF"/>
            <w:vAlign w:val="bottom"/>
          </w:tcPr>
          <w:p w14:paraId="5AF4A11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(39.7)</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75D3DD3E"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3935</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BDB8C15"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(39.4)</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1099E583"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3962</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7B068AEF"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(40.0)</w:t>
            </w:r>
          </w:p>
        </w:tc>
      </w:tr>
      <w:tr w:rsidR="00DE7F55" w:rsidRPr="00EC0145" w14:paraId="24E5321E"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1A7E4031" w14:textId="77777777" w:rsidR="00DE7F55" w:rsidRPr="00EC0145" w:rsidRDefault="00DE7F55" w:rsidP="00DE7F55">
            <w:pPr>
              <w:keepNext/>
              <w:keepLines/>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 xml:space="preserve"> </w:t>
            </w:r>
            <w:r w:rsidRPr="00EC0145">
              <w:rPr>
                <w:rFonts w:ascii="Times New Roman" w:hAnsi="Times New Roman" w:cs="Times New Roman"/>
                <w:iCs/>
                <w:color w:val="000000"/>
                <w:sz w:val="24"/>
                <w:szCs w:val="24"/>
              </w:rPr>
              <w:t>7 servings/day</w:t>
            </w:r>
          </w:p>
        </w:tc>
        <w:tc>
          <w:tcPr>
            <w:tcW w:w="864" w:type="dxa"/>
            <w:tcBorders>
              <w:left w:val="single" w:sz="4" w:space="0" w:color="auto"/>
              <w:right w:val="nil"/>
            </w:tcBorders>
            <w:shd w:val="clear" w:color="auto" w:fill="FFFFFF"/>
            <w:vAlign w:val="bottom"/>
          </w:tcPr>
          <w:p w14:paraId="78715EFB"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5033</w:t>
            </w:r>
          </w:p>
        </w:tc>
        <w:tc>
          <w:tcPr>
            <w:tcW w:w="936" w:type="dxa"/>
            <w:tcBorders>
              <w:left w:val="nil"/>
              <w:right w:val="single" w:sz="4" w:space="0" w:color="auto"/>
            </w:tcBorders>
            <w:shd w:val="clear" w:color="auto" w:fill="FFFFFF"/>
            <w:vAlign w:val="bottom"/>
          </w:tcPr>
          <w:p w14:paraId="3055B274"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(25.3)</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62ABDBF0"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2518</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7621712F"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(25.2)</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7C000099"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2515</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2723D669"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(25.4)</w:t>
            </w:r>
          </w:p>
        </w:tc>
      </w:tr>
      <w:tr w:rsidR="00DE7F55" w:rsidRPr="004962DD" w14:paraId="454A3362"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07C076AE"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Multivitamin use before run-in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7D959326"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8795</w:t>
            </w:r>
          </w:p>
        </w:tc>
        <w:tc>
          <w:tcPr>
            <w:tcW w:w="936" w:type="dxa"/>
            <w:tcBorders>
              <w:left w:val="nil"/>
              <w:right w:val="single" w:sz="4" w:space="0" w:color="auto"/>
            </w:tcBorders>
            <w:shd w:val="clear" w:color="auto" w:fill="FFFFFF"/>
            <w:vAlign w:val="bottom"/>
          </w:tcPr>
          <w:p w14:paraId="6E3B23D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(41.2)</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6DDC00A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4413</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C11A3AB"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(41.3)</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3BC095F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4382</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6646CD9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(41.0)</w:t>
            </w:r>
          </w:p>
        </w:tc>
      </w:tr>
      <w:tr w:rsidR="00DE7F55" w:rsidRPr="004962DD" w14:paraId="12803787"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AA21769"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Vitamin D from supplements before run-in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4768E4B2"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1E1A5A6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740BF8A9"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0A4F6F4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246C77EB"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704141A5"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4962DD" w14:paraId="4312A8EF"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5BDEEEC3"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None</w:t>
            </w:r>
          </w:p>
        </w:tc>
        <w:tc>
          <w:tcPr>
            <w:tcW w:w="864" w:type="dxa"/>
            <w:tcBorders>
              <w:left w:val="single" w:sz="4" w:space="0" w:color="auto"/>
              <w:right w:val="nil"/>
            </w:tcBorders>
            <w:shd w:val="clear" w:color="auto" w:fill="FFFFFF"/>
            <w:vAlign w:val="bottom"/>
          </w:tcPr>
          <w:p w14:paraId="127A9BF0"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7960</w:t>
            </w:r>
          </w:p>
        </w:tc>
        <w:tc>
          <w:tcPr>
            <w:tcW w:w="936" w:type="dxa"/>
            <w:tcBorders>
              <w:left w:val="nil"/>
              <w:right w:val="single" w:sz="4" w:space="0" w:color="auto"/>
            </w:tcBorders>
            <w:shd w:val="clear" w:color="auto" w:fill="FFFFFF"/>
            <w:vAlign w:val="bottom"/>
          </w:tcPr>
          <w:p w14:paraId="04BD0BA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(37.6)</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6374A164"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4012</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0C605B1D"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(37.9)</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67941C9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3948</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3819710C"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(37.3)</w:t>
            </w:r>
          </w:p>
        </w:tc>
      </w:tr>
      <w:tr w:rsidR="00DE7F55" w:rsidRPr="004962DD" w14:paraId="5AA55C90"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DE7AEEB"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1000 IU/day</w:t>
            </w:r>
          </w:p>
        </w:tc>
        <w:tc>
          <w:tcPr>
            <w:tcW w:w="864" w:type="dxa"/>
            <w:tcBorders>
              <w:left w:val="single" w:sz="4" w:space="0" w:color="auto"/>
              <w:right w:val="nil"/>
            </w:tcBorders>
            <w:shd w:val="clear" w:color="auto" w:fill="FFFFFF"/>
            <w:vAlign w:val="bottom"/>
          </w:tcPr>
          <w:p w14:paraId="7C2E3BE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8670</w:t>
            </w:r>
          </w:p>
        </w:tc>
        <w:tc>
          <w:tcPr>
            <w:tcW w:w="936" w:type="dxa"/>
            <w:tcBorders>
              <w:left w:val="nil"/>
              <w:right w:val="single" w:sz="4" w:space="0" w:color="auto"/>
            </w:tcBorders>
            <w:shd w:val="clear" w:color="auto" w:fill="FFFFFF"/>
            <w:vAlign w:val="bottom"/>
          </w:tcPr>
          <w:p w14:paraId="14BCA7D2"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(41.0)</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247EDEDC"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4331</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323860E9"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(40.9)</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37EA8CF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4339</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3C2E6354"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(41.0)</w:t>
            </w:r>
          </w:p>
        </w:tc>
      </w:tr>
      <w:tr w:rsidR="00DE7F55" w:rsidRPr="004962DD" w14:paraId="41F399F8"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14DCF25B"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&gt;</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1000 IU/day</w:t>
            </w:r>
          </w:p>
        </w:tc>
        <w:tc>
          <w:tcPr>
            <w:tcW w:w="864" w:type="dxa"/>
            <w:tcBorders>
              <w:left w:val="single" w:sz="4" w:space="0" w:color="auto"/>
              <w:right w:val="nil"/>
            </w:tcBorders>
            <w:shd w:val="clear" w:color="auto" w:fill="FFFFFF"/>
            <w:vAlign w:val="bottom"/>
          </w:tcPr>
          <w:p w14:paraId="7B4A5210"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4536</w:t>
            </w:r>
          </w:p>
        </w:tc>
        <w:tc>
          <w:tcPr>
            <w:tcW w:w="936" w:type="dxa"/>
            <w:tcBorders>
              <w:left w:val="nil"/>
              <w:right w:val="single" w:sz="4" w:space="0" w:color="auto"/>
            </w:tcBorders>
            <w:shd w:val="clear" w:color="auto" w:fill="FFFFFF"/>
            <w:vAlign w:val="bottom"/>
          </w:tcPr>
          <w:p w14:paraId="6D3B3B2D"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(21.4)</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145A27DC"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2238</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61B7D5CC"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(21.2)</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6491D9C2"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2298</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A5BE1D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(21.7)</w:t>
            </w:r>
          </w:p>
        </w:tc>
      </w:tr>
      <w:tr w:rsidR="00DE7F55" w:rsidRPr="004962DD" w14:paraId="168F778F"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966A705"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Calcium from supplements before run-in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3222422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6751D6F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49B0D663"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201D7C3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263230AE"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6E82449F"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4962DD" w14:paraId="160EF069"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18EA5CBA"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None</w:t>
            </w:r>
          </w:p>
        </w:tc>
        <w:tc>
          <w:tcPr>
            <w:tcW w:w="864" w:type="dxa"/>
            <w:tcBorders>
              <w:left w:val="single" w:sz="4" w:space="0" w:color="auto"/>
              <w:right w:val="nil"/>
            </w:tcBorders>
            <w:shd w:val="clear" w:color="auto" w:fill="FFFFFF"/>
            <w:vAlign w:val="bottom"/>
          </w:tcPr>
          <w:p w14:paraId="71F412C0"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10917</w:t>
            </w:r>
          </w:p>
        </w:tc>
        <w:tc>
          <w:tcPr>
            <w:tcW w:w="936" w:type="dxa"/>
            <w:tcBorders>
              <w:left w:val="nil"/>
              <w:right w:val="single" w:sz="4" w:space="0" w:color="auto"/>
            </w:tcBorders>
            <w:shd w:val="clear" w:color="auto" w:fill="FFFFFF"/>
            <w:vAlign w:val="bottom"/>
          </w:tcPr>
          <w:p w14:paraId="3B803F05"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(51.5)</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41FE729E"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5483</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97FDC0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(51.8)</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1929076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5434</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60EEFB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(51.3)</w:t>
            </w:r>
          </w:p>
        </w:tc>
      </w:tr>
      <w:tr w:rsidR="00DE7F55" w:rsidRPr="004962DD" w14:paraId="5049A340"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5629B712"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1200 mg/day</w:t>
            </w:r>
          </w:p>
        </w:tc>
        <w:tc>
          <w:tcPr>
            <w:tcW w:w="864" w:type="dxa"/>
            <w:tcBorders>
              <w:left w:val="single" w:sz="4" w:space="0" w:color="auto"/>
              <w:right w:val="nil"/>
            </w:tcBorders>
            <w:shd w:val="clear" w:color="auto" w:fill="FFFFFF"/>
            <w:vAlign w:val="bottom"/>
          </w:tcPr>
          <w:p w14:paraId="19611FF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9200</w:t>
            </w:r>
          </w:p>
        </w:tc>
        <w:tc>
          <w:tcPr>
            <w:tcW w:w="936" w:type="dxa"/>
            <w:tcBorders>
              <w:left w:val="nil"/>
              <w:right w:val="single" w:sz="4" w:space="0" w:color="auto"/>
            </w:tcBorders>
            <w:shd w:val="clear" w:color="auto" w:fill="FFFFFF"/>
            <w:vAlign w:val="bottom"/>
          </w:tcPr>
          <w:p w14:paraId="3E13BB7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(43.4)</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160CA12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4596</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7D8FEB00"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(43.4)</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15374CEC"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4604</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058EBF32"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(43.5)</w:t>
            </w:r>
          </w:p>
        </w:tc>
      </w:tr>
      <w:tr w:rsidR="00DE7F55" w:rsidRPr="004962DD" w14:paraId="1982AA38"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408B008"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&gt;</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1200 mg/day</w:t>
            </w:r>
          </w:p>
        </w:tc>
        <w:tc>
          <w:tcPr>
            <w:tcW w:w="864" w:type="dxa"/>
            <w:tcBorders>
              <w:left w:val="single" w:sz="4" w:space="0" w:color="auto"/>
              <w:right w:val="nil"/>
            </w:tcBorders>
            <w:shd w:val="clear" w:color="auto" w:fill="FFFFFF"/>
            <w:vAlign w:val="bottom"/>
          </w:tcPr>
          <w:p w14:paraId="4C55FE51"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1066</w:t>
            </w:r>
          </w:p>
        </w:tc>
        <w:tc>
          <w:tcPr>
            <w:tcW w:w="936" w:type="dxa"/>
            <w:tcBorders>
              <w:left w:val="nil"/>
              <w:right w:val="single" w:sz="4" w:space="0" w:color="auto"/>
            </w:tcBorders>
            <w:shd w:val="clear" w:color="auto" w:fill="FFFFFF"/>
            <w:vAlign w:val="bottom"/>
          </w:tcPr>
          <w:p w14:paraId="1A0A5A5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(5.0)</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1A38B18C"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516</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0BFFF79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(4.9)</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75CA2A61"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550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67C8B2DD"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(5.2)</w:t>
            </w:r>
          </w:p>
        </w:tc>
      </w:tr>
      <w:tr w:rsidR="00DE7F55" w:rsidRPr="004962DD" w14:paraId="364EACB7"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4C8E954"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Cocoa extract use before run-in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6AAC2430"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91</w:t>
            </w:r>
          </w:p>
        </w:tc>
        <w:tc>
          <w:tcPr>
            <w:tcW w:w="936" w:type="dxa"/>
            <w:tcBorders>
              <w:left w:val="nil"/>
              <w:right w:val="single" w:sz="4" w:space="0" w:color="auto"/>
            </w:tcBorders>
            <w:shd w:val="clear" w:color="auto" w:fill="FFFFFF"/>
            <w:vAlign w:val="bottom"/>
          </w:tcPr>
          <w:p w14:paraId="68F53C1F"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(0.4)</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231066A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42</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473FC68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(0.4)</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74AFEE0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49</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1C4C4DBA"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(0.5)</w:t>
            </w:r>
          </w:p>
        </w:tc>
      </w:tr>
      <w:tr w:rsidR="00DE7F55" w:rsidRPr="004962DD" w14:paraId="7AF3EDC5"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0344C1A6"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Statin use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7FC5B69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8911</w:t>
            </w:r>
          </w:p>
        </w:tc>
        <w:tc>
          <w:tcPr>
            <w:tcW w:w="936" w:type="dxa"/>
            <w:tcBorders>
              <w:left w:val="nil"/>
              <w:right w:val="single" w:sz="4" w:space="0" w:color="auto"/>
            </w:tcBorders>
            <w:shd w:val="clear" w:color="auto" w:fill="FFFFFF"/>
            <w:vAlign w:val="bottom"/>
          </w:tcPr>
          <w:p w14:paraId="5EFBF03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(42.1)</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023C5C7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4464</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60B3B77D"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(42.2)</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69931F16"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4447</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C1C765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(41.9)</w:t>
            </w:r>
          </w:p>
        </w:tc>
      </w:tr>
      <w:tr w:rsidR="00DE7F55" w:rsidRPr="004962DD" w14:paraId="3E29C551"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7AF5916E"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Aspirin use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39D9145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10379</w:t>
            </w:r>
          </w:p>
        </w:tc>
        <w:tc>
          <w:tcPr>
            <w:tcW w:w="936" w:type="dxa"/>
            <w:tcBorders>
              <w:left w:val="nil"/>
              <w:right w:val="single" w:sz="4" w:space="0" w:color="auto"/>
            </w:tcBorders>
            <w:shd w:val="clear" w:color="auto" w:fill="FFFFFF"/>
            <w:vAlign w:val="bottom"/>
          </w:tcPr>
          <w:p w14:paraId="57EDE5F5"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(48.9)</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5C9BC31E"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5168</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E992AF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(48.7)</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35113F9C"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5211</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71C21843"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(49.1)</w:t>
            </w:r>
          </w:p>
        </w:tc>
      </w:tr>
      <w:tr w:rsidR="00DE7F55" w:rsidRPr="004962DD" w14:paraId="3F339C5D"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3837B62"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NSAID use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462138F7"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6143</w:t>
            </w:r>
          </w:p>
        </w:tc>
        <w:tc>
          <w:tcPr>
            <w:tcW w:w="936" w:type="dxa"/>
            <w:tcBorders>
              <w:left w:val="nil"/>
              <w:right w:val="single" w:sz="4" w:space="0" w:color="auto"/>
            </w:tcBorders>
            <w:shd w:val="clear" w:color="auto" w:fill="FFFFFF"/>
            <w:vAlign w:val="bottom"/>
          </w:tcPr>
          <w:p w14:paraId="039337D2"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(29.0)</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41D12FD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3020</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1124CF3B"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(28.6)</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4C2EBD89"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3123</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382A05F7"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(29.5)</w:t>
            </w:r>
          </w:p>
        </w:tc>
      </w:tr>
      <w:tr w:rsidR="00DE7F55" w:rsidRPr="004962DD" w14:paraId="076A9D60"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A026823"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lastRenderedPageBreak/>
              <w:t>History of diabetes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0961E414"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2864</w:t>
            </w:r>
          </w:p>
        </w:tc>
        <w:tc>
          <w:tcPr>
            <w:tcW w:w="936" w:type="dxa"/>
            <w:tcBorders>
              <w:left w:val="nil"/>
              <w:right w:val="single" w:sz="4" w:space="0" w:color="auto"/>
            </w:tcBorders>
            <w:shd w:val="clear" w:color="auto" w:fill="FFFFFF"/>
            <w:vAlign w:val="bottom"/>
          </w:tcPr>
          <w:p w14:paraId="0B77932F"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(13.4)</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0556233B"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1415</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49247E7"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(13.2)</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ADD4EF9"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1449</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672B691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(13.5)</w:t>
            </w:r>
          </w:p>
        </w:tc>
      </w:tr>
      <w:tr w:rsidR="00DE7F55" w:rsidRPr="004962DD" w14:paraId="1EA37E69"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20242A71"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History of high blood pressure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267CFE3B"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12423</w:t>
            </w:r>
          </w:p>
        </w:tc>
        <w:tc>
          <w:tcPr>
            <w:tcW w:w="936" w:type="dxa"/>
            <w:tcBorders>
              <w:left w:val="nil"/>
              <w:right w:val="single" w:sz="4" w:space="0" w:color="auto"/>
            </w:tcBorders>
            <w:shd w:val="clear" w:color="auto" w:fill="FFFFFF"/>
            <w:vAlign w:val="bottom"/>
          </w:tcPr>
          <w:p w14:paraId="2431D45C"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(58.1)</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26AC865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6153</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43AB9FC9"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(57.6)</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2A1DC17B"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6270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2944EE5"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(58.6)</w:t>
            </w:r>
          </w:p>
        </w:tc>
      </w:tr>
      <w:tr w:rsidR="00DE7F55" w:rsidRPr="004962DD" w14:paraId="2D80F5EE"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0135461C"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Current use of medication for high blood pressure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73CF49FB"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11217</w:t>
            </w:r>
          </w:p>
        </w:tc>
        <w:tc>
          <w:tcPr>
            <w:tcW w:w="936" w:type="dxa"/>
            <w:tcBorders>
              <w:left w:val="nil"/>
              <w:right w:val="single" w:sz="4" w:space="0" w:color="auto"/>
            </w:tcBorders>
            <w:shd w:val="clear" w:color="auto" w:fill="FFFFFF"/>
            <w:vAlign w:val="bottom"/>
          </w:tcPr>
          <w:p w14:paraId="725609A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(53.0)</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69BD77E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5572</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4AEAFB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(52.7)</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5C97D98B"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5645</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8819013"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(53.2)</w:t>
            </w:r>
          </w:p>
        </w:tc>
      </w:tr>
      <w:tr w:rsidR="00DE7F55" w:rsidRPr="004962DD" w14:paraId="16840E3B"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7677ACF" w14:textId="54B176CA" w:rsidR="00DE7F55" w:rsidRPr="00EC0145" w:rsidRDefault="00DE7F55" w:rsidP="0071351D">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Systolic blood pressure, mmHg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r w:rsidR="0071351D">
              <w:rPr>
                <w:rFonts w:ascii="Times New Roman" w:eastAsia="Times New Roman" w:hAnsi="Times New Roman" w:cs="Times New Roman"/>
                <w:iCs/>
                <w:color w:val="000000"/>
                <w:sz w:val="24"/>
                <w:szCs w:val="24"/>
              </w:rPr>
              <w:t xml:space="preserve"> </w:t>
            </w:r>
            <w:r w:rsidR="0071351D" w:rsidRPr="0071351D">
              <w:rPr>
                <w:rFonts w:ascii="Times New Roman" w:eastAsia="Times New Roman" w:hAnsi="Times New Roman" w:cs="Times New Roman"/>
                <w:iCs/>
                <w:color w:val="000000"/>
                <w:sz w:val="24"/>
                <w:szCs w:val="24"/>
                <w:vertAlign w:val="superscript"/>
              </w:rPr>
              <w:t>3</w:t>
            </w:r>
          </w:p>
        </w:tc>
        <w:tc>
          <w:tcPr>
            <w:tcW w:w="864" w:type="dxa"/>
            <w:tcBorders>
              <w:left w:val="single" w:sz="4" w:space="0" w:color="auto"/>
              <w:right w:val="nil"/>
            </w:tcBorders>
            <w:shd w:val="clear" w:color="auto" w:fill="FFFFFF"/>
            <w:vAlign w:val="bottom"/>
          </w:tcPr>
          <w:p w14:paraId="67DF3EB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7A7726A3"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481221B7"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7AA455E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0D805264"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0EE5874B"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4962DD" w14:paraId="5F62E3D6"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322B9EF"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&lt;</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120</w:t>
            </w:r>
          </w:p>
        </w:tc>
        <w:tc>
          <w:tcPr>
            <w:tcW w:w="864" w:type="dxa"/>
            <w:tcBorders>
              <w:left w:val="single" w:sz="4" w:space="0" w:color="auto"/>
              <w:right w:val="nil"/>
            </w:tcBorders>
            <w:shd w:val="clear" w:color="auto" w:fill="FFFFFF"/>
            <w:vAlign w:val="bottom"/>
          </w:tcPr>
          <w:p w14:paraId="4643F11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6049</w:t>
            </w:r>
          </w:p>
        </w:tc>
        <w:tc>
          <w:tcPr>
            <w:tcW w:w="936" w:type="dxa"/>
            <w:tcBorders>
              <w:left w:val="nil"/>
              <w:right w:val="single" w:sz="4" w:space="0" w:color="auto"/>
            </w:tcBorders>
            <w:shd w:val="clear" w:color="auto" w:fill="FFFFFF"/>
            <w:vAlign w:val="bottom"/>
          </w:tcPr>
          <w:p w14:paraId="3786104C"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(32.4)</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2D2C0BE0"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3007</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0DD0692B"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(32.3)</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F5F5377"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3042</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711C29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(32.5)</w:t>
            </w:r>
          </w:p>
        </w:tc>
      </w:tr>
      <w:tr w:rsidR="00DE7F55" w:rsidRPr="004962DD" w14:paraId="1FF8DFDC"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FCB5F6E"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120-139</w:t>
            </w:r>
          </w:p>
        </w:tc>
        <w:tc>
          <w:tcPr>
            <w:tcW w:w="864" w:type="dxa"/>
            <w:tcBorders>
              <w:left w:val="single" w:sz="4" w:space="0" w:color="auto"/>
              <w:right w:val="nil"/>
            </w:tcBorders>
            <w:shd w:val="clear" w:color="auto" w:fill="FFFFFF"/>
            <w:vAlign w:val="bottom"/>
          </w:tcPr>
          <w:p w14:paraId="6819053B"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10793</w:t>
            </w:r>
          </w:p>
        </w:tc>
        <w:tc>
          <w:tcPr>
            <w:tcW w:w="936" w:type="dxa"/>
            <w:tcBorders>
              <w:left w:val="nil"/>
              <w:right w:val="single" w:sz="4" w:space="0" w:color="auto"/>
            </w:tcBorders>
            <w:shd w:val="clear" w:color="auto" w:fill="FFFFFF"/>
            <w:vAlign w:val="bottom"/>
          </w:tcPr>
          <w:p w14:paraId="22EA9575"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(57.8)</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1C7467F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5393</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38C667D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(58.0)</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2E8AAAE0"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5400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18CA3250"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(57.7)</w:t>
            </w:r>
          </w:p>
        </w:tc>
      </w:tr>
      <w:tr w:rsidR="00DE7F55" w:rsidRPr="004962DD" w14:paraId="7A4F383A"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29B0C8A0"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140</w:t>
            </w:r>
          </w:p>
        </w:tc>
        <w:tc>
          <w:tcPr>
            <w:tcW w:w="864" w:type="dxa"/>
            <w:tcBorders>
              <w:left w:val="single" w:sz="4" w:space="0" w:color="auto"/>
              <w:right w:val="nil"/>
            </w:tcBorders>
            <w:shd w:val="clear" w:color="auto" w:fill="FFFFFF"/>
            <w:vAlign w:val="bottom"/>
          </w:tcPr>
          <w:p w14:paraId="7E0D6376"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1817</w:t>
            </w:r>
          </w:p>
        </w:tc>
        <w:tc>
          <w:tcPr>
            <w:tcW w:w="936" w:type="dxa"/>
            <w:tcBorders>
              <w:left w:val="nil"/>
              <w:right w:val="single" w:sz="4" w:space="0" w:color="auto"/>
            </w:tcBorders>
            <w:shd w:val="clear" w:color="auto" w:fill="FFFFFF"/>
            <w:vAlign w:val="bottom"/>
          </w:tcPr>
          <w:p w14:paraId="62AD8EB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(9.7)</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3747FAA3"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899</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F670CFD"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(9.7)</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F6A349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918</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786FF677"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(9.8)</w:t>
            </w:r>
          </w:p>
        </w:tc>
      </w:tr>
      <w:tr w:rsidR="00DE7F55" w:rsidRPr="004962DD" w14:paraId="5C090E34"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C2CF2CB" w14:textId="574A9AF9"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Diastolic blood pressure, mmHg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r w:rsidR="0071351D">
              <w:rPr>
                <w:rFonts w:ascii="Times New Roman" w:eastAsia="Times New Roman" w:hAnsi="Times New Roman" w:cs="Times New Roman"/>
                <w:iCs/>
                <w:color w:val="000000"/>
                <w:sz w:val="24"/>
                <w:szCs w:val="24"/>
              </w:rPr>
              <w:t xml:space="preserve"> </w:t>
            </w:r>
            <w:r w:rsidR="0071351D" w:rsidRPr="0071351D">
              <w:rPr>
                <w:rFonts w:ascii="Times New Roman" w:eastAsia="Times New Roman" w:hAnsi="Times New Roman" w:cs="Times New Roman"/>
                <w:iCs/>
                <w:color w:val="000000"/>
                <w:sz w:val="24"/>
                <w:szCs w:val="24"/>
                <w:vertAlign w:val="superscript"/>
              </w:rPr>
              <w:t>3</w:t>
            </w:r>
          </w:p>
        </w:tc>
        <w:tc>
          <w:tcPr>
            <w:tcW w:w="864" w:type="dxa"/>
            <w:tcBorders>
              <w:left w:val="single" w:sz="4" w:space="0" w:color="auto"/>
              <w:right w:val="nil"/>
            </w:tcBorders>
            <w:shd w:val="clear" w:color="auto" w:fill="FFFFFF"/>
            <w:vAlign w:val="bottom"/>
          </w:tcPr>
          <w:p w14:paraId="736B3AF9"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73C24B8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7FD7872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0A69B82C"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14CB15FA"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4E16CED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4962DD" w14:paraId="11DF9356"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6272B868"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&lt;</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80</w:t>
            </w:r>
          </w:p>
        </w:tc>
        <w:tc>
          <w:tcPr>
            <w:tcW w:w="864" w:type="dxa"/>
            <w:tcBorders>
              <w:left w:val="single" w:sz="4" w:space="0" w:color="auto"/>
              <w:right w:val="nil"/>
            </w:tcBorders>
            <w:shd w:val="clear" w:color="auto" w:fill="FFFFFF"/>
            <w:vAlign w:val="bottom"/>
          </w:tcPr>
          <w:p w14:paraId="66194D9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13708</w:t>
            </w:r>
          </w:p>
        </w:tc>
        <w:tc>
          <w:tcPr>
            <w:tcW w:w="936" w:type="dxa"/>
            <w:tcBorders>
              <w:left w:val="nil"/>
              <w:right w:val="single" w:sz="4" w:space="0" w:color="auto"/>
            </w:tcBorders>
            <w:shd w:val="clear" w:color="auto" w:fill="FFFFFF"/>
            <w:vAlign w:val="bottom"/>
          </w:tcPr>
          <w:p w14:paraId="73C3661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(73.8)</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2A3042F8"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6854</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1885EA0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(74.0)</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646EEDE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6854</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0EA9599D"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(73.6)</w:t>
            </w:r>
          </w:p>
        </w:tc>
      </w:tr>
      <w:tr w:rsidR="00DE7F55" w:rsidRPr="004962DD" w14:paraId="5DA65FCC"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923FFAA"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80-89</w:t>
            </w:r>
          </w:p>
        </w:tc>
        <w:tc>
          <w:tcPr>
            <w:tcW w:w="864" w:type="dxa"/>
            <w:tcBorders>
              <w:left w:val="single" w:sz="4" w:space="0" w:color="auto"/>
              <w:right w:val="nil"/>
            </w:tcBorders>
            <w:shd w:val="clear" w:color="auto" w:fill="FFFFFF"/>
            <w:vAlign w:val="bottom"/>
          </w:tcPr>
          <w:p w14:paraId="05140A28"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4401</w:t>
            </w:r>
          </w:p>
        </w:tc>
        <w:tc>
          <w:tcPr>
            <w:tcW w:w="936" w:type="dxa"/>
            <w:tcBorders>
              <w:left w:val="nil"/>
              <w:right w:val="single" w:sz="4" w:space="0" w:color="auto"/>
            </w:tcBorders>
            <w:shd w:val="clear" w:color="auto" w:fill="FFFFFF"/>
            <w:vAlign w:val="bottom"/>
          </w:tcPr>
          <w:p w14:paraId="6CD65B7F"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(23.7)</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76811576"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2163</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12159A9"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(23.4)</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77983BC"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2238</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BBF86E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(24.0)</w:t>
            </w:r>
          </w:p>
        </w:tc>
      </w:tr>
      <w:tr w:rsidR="00DE7F55" w:rsidRPr="004962DD" w14:paraId="0F07EDC6"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52B5EAD4"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90</w:t>
            </w:r>
          </w:p>
        </w:tc>
        <w:tc>
          <w:tcPr>
            <w:tcW w:w="864" w:type="dxa"/>
            <w:tcBorders>
              <w:left w:val="single" w:sz="4" w:space="0" w:color="auto"/>
              <w:right w:val="nil"/>
            </w:tcBorders>
            <w:shd w:val="clear" w:color="auto" w:fill="FFFFFF"/>
            <w:vAlign w:val="bottom"/>
          </w:tcPr>
          <w:p w14:paraId="27FE9910"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465</w:t>
            </w:r>
          </w:p>
        </w:tc>
        <w:tc>
          <w:tcPr>
            <w:tcW w:w="936" w:type="dxa"/>
            <w:tcBorders>
              <w:left w:val="nil"/>
              <w:right w:val="single" w:sz="4" w:space="0" w:color="auto"/>
            </w:tcBorders>
            <w:shd w:val="clear" w:color="auto" w:fill="FFFFFF"/>
            <w:vAlign w:val="bottom"/>
          </w:tcPr>
          <w:p w14:paraId="6D42D0A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(2.5)</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374C8332"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244</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0D51E2D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(2.6)</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19791FF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221</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6CCEF5F"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(2.4)</w:t>
            </w:r>
          </w:p>
        </w:tc>
      </w:tr>
      <w:tr w:rsidR="00DE7F55" w:rsidRPr="004962DD" w14:paraId="329B6C19"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E398BBD"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History of revascularization (CABG/PCI)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40B29E16"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862</w:t>
            </w:r>
          </w:p>
        </w:tc>
        <w:tc>
          <w:tcPr>
            <w:tcW w:w="936" w:type="dxa"/>
            <w:tcBorders>
              <w:left w:val="nil"/>
              <w:right w:val="single" w:sz="4" w:space="0" w:color="auto"/>
            </w:tcBorders>
            <w:shd w:val="clear" w:color="auto" w:fill="FFFFFF"/>
            <w:vAlign w:val="bottom"/>
          </w:tcPr>
          <w:p w14:paraId="1F679653"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(4.0)</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63FEA9F1"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426</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3BCA80C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(4.0)</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62BC3B2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436</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6A35F240"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(4.1)</w:t>
            </w:r>
          </w:p>
        </w:tc>
      </w:tr>
      <w:tr w:rsidR="00DE7F55" w:rsidRPr="004962DD" w14:paraId="6B9A115D"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0F8ED5AC"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History of unstable angina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75A7F21C"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374</w:t>
            </w:r>
          </w:p>
        </w:tc>
        <w:tc>
          <w:tcPr>
            <w:tcW w:w="936" w:type="dxa"/>
            <w:tcBorders>
              <w:left w:val="nil"/>
              <w:right w:val="single" w:sz="4" w:space="0" w:color="auto"/>
            </w:tcBorders>
            <w:shd w:val="clear" w:color="auto" w:fill="FFFFFF"/>
            <w:vAlign w:val="bottom"/>
          </w:tcPr>
          <w:p w14:paraId="47001914"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(1.8)</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69CEE64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194</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416660E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(1.8)</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FA16A73"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180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3E7D650A"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(1.7)</w:t>
            </w:r>
          </w:p>
        </w:tc>
      </w:tr>
      <w:tr w:rsidR="00DE7F55" w:rsidRPr="004962DD" w14:paraId="1561682E"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109909BC"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History of carotid artery surgery/stenting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5A1728F8"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93</w:t>
            </w:r>
          </w:p>
        </w:tc>
        <w:tc>
          <w:tcPr>
            <w:tcW w:w="936" w:type="dxa"/>
            <w:tcBorders>
              <w:left w:val="nil"/>
              <w:right w:val="single" w:sz="4" w:space="0" w:color="auto"/>
            </w:tcBorders>
            <w:shd w:val="clear" w:color="auto" w:fill="FFFFFF"/>
            <w:vAlign w:val="bottom"/>
          </w:tcPr>
          <w:p w14:paraId="458B8A5C"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(0.4)</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1547C437"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44</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7D3F2ED2"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(0.4)</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7BF41B02"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49</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5EBD0B25"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(0.5)</w:t>
            </w:r>
          </w:p>
        </w:tc>
      </w:tr>
      <w:tr w:rsidR="00DE7F55" w:rsidRPr="004962DD" w14:paraId="14CE4332"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54E6691A"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History of peripheral artery surgery/stenting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265AF3B9"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144</w:t>
            </w:r>
          </w:p>
        </w:tc>
        <w:tc>
          <w:tcPr>
            <w:tcW w:w="936" w:type="dxa"/>
            <w:tcBorders>
              <w:left w:val="nil"/>
              <w:right w:val="single" w:sz="4" w:space="0" w:color="auto"/>
            </w:tcBorders>
            <w:shd w:val="clear" w:color="auto" w:fill="FFFFFF"/>
            <w:vAlign w:val="bottom"/>
          </w:tcPr>
          <w:p w14:paraId="0A44BB8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(0.7)</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09DBE4AC"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81</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3E042CB"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(0.8)</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5D6F5B4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63</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140EBF5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(0.6)</w:t>
            </w:r>
          </w:p>
        </w:tc>
      </w:tr>
      <w:tr w:rsidR="00DE7F55" w:rsidRPr="004962DD" w14:paraId="2A576211"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7F4948E"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History of heart failure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0CF3D8B1"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364</w:t>
            </w:r>
          </w:p>
        </w:tc>
        <w:tc>
          <w:tcPr>
            <w:tcW w:w="936" w:type="dxa"/>
            <w:tcBorders>
              <w:left w:val="nil"/>
              <w:right w:val="single" w:sz="4" w:space="0" w:color="auto"/>
            </w:tcBorders>
            <w:shd w:val="clear" w:color="auto" w:fill="FFFFFF"/>
            <w:vAlign w:val="bottom"/>
          </w:tcPr>
          <w:p w14:paraId="01CCAE42"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(1.7)</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2445D70C"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188</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6579C43"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(1.8)</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A1289F7"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176</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0443711F"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(1.7)</w:t>
            </w:r>
          </w:p>
        </w:tc>
      </w:tr>
      <w:tr w:rsidR="00DE7F55" w:rsidRPr="004962DD" w14:paraId="64C63C31"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7559FBAB"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History of cancer excluding non-melanoma skin cancer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1818B2A1"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3550</w:t>
            </w:r>
          </w:p>
        </w:tc>
        <w:tc>
          <w:tcPr>
            <w:tcW w:w="936" w:type="dxa"/>
            <w:tcBorders>
              <w:left w:val="nil"/>
              <w:right w:val="single" w:sz="4" w:space="0" w:color="auto"/>
            </w:tcBorders>
            <w:shd w:val="clear" w:color="auto" w:fill="FFFFFF"/>
            <w:vAlign w:val="bottom"/>
          </w:tcPr>
          <w:p w14:paraId="0689865C"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(16.6)</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64F42FEA"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1813</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06DF229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(16.9)</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393DC023"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1737</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1100BFA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(16.2)</w:t>
            </w:r>
          </w:p>
        </w:tc>
      </w:tr>
      <w:tr w:rsidR="00DE7F55" w:rsidRPr="00EC0145" w14:paraId="51A9342D"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240016AB"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hAnsi="Times New Roman" w:cs="Times New Roman"/>
                <w:iCs/>
                <w:color w:val="000000"/>
                <w:sz w:val="24"/>
                <w:szCs w:val="24"/>
              </w:rPr>
              <w:t>Screening behaviors in the past 10</w:t>
            </w:r>
            <w:r>
              <w:rPr>
                <w:rFonts w:ascii="Times New Roman" w:hAnsi="Times New Roman" w:cs="Times New Roman"/>
                <w:iCs/>
                <w:color w:val="000000"/>
                <w:sz w:val="24"/>
                <w:szCs w:val="24"/>
              </w:rPr>
              <w:t xml:space="preserve"> </w:t>
            </w:r>
            <w:r w:rsidRPr="00EC0145">
              <w:rPr>
                <w:rFonts w:ascii="Times New Roman" w:hAnsi="Times New Roman" w:cs="Times New Roman"/>
                <w:iCs/>
                <w:color w:val="000000"/>
                <w:sz w:val="24"/>
                <w:szCs w:val="24"/>
              </w:rPr>
              <w:t>years</w:t>
            </w:r>
          </w:p>
        </w:tc>
        <w:tc>
          <w:tcPr>
            <w:tcW w:w="864" w:type="dxa"/>
            <w:tcBorders>
              <w:left w:val="single" w:sz="4" w:space="0" w:color="auto"/>
              <w:right w:val="nil"/>
            </w:tcBorders>
            <w:shd w:val="clear" w:color="auto" w:fill="FFFFFF"/>
            <w:vAlign w:val="bottom"/>
          </w:tcPr>
          <w:p w14:paraId="3272630E"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694EEE1E"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1411F388"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0FB85AD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2E818096"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392EC0DA"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EC0145" w14:paraId="4939CE93"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vAlign w:val="center"/>
          </w:tcPr>
          <w:p w14:paraId="6343790A" w14:textId="77777777" w:rsidR="00DE7F55" w:rsidRPr="00AD318B"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highlight w:val="yellow"/>
              </w:rPr>
            </w:pPr>
            <w:r w:rsidRPr="005815CB">
              <w:rPr>
                <w:rFonts w:ascii="Times New Roman" w:hAnsi="Times New Roman" w:cs="Times New Roman"/>
                <w:iCs/>
                <w:color w:val="000000"/>
                <w:sz w:val="24"/>
                <w:szCs w:val="24"/>
              </w:rPr>
              <w:t xml:space="preserve">  Colonoscopy or sigmoidoscopy</w:t>
            </w:r>
          </w:p>
        </w:tc>
        <w:tc>
          <w:tcPr>
            <w:tcW w:w="864" w:type="dxa"/>
            <w:tcBorders>
              <w:left w:val="single" w:sz="4" w:space="0" w:color="auto"/>
              <w:right w:val="nil"/>
            </w:tcBorders>
            <w:shd w:val="clear" w:color="auto" w:fill="FFFFFF"/>
            <w:vAlign w:val="center"/>
          </w:tcPr>
          <w:p w14:paraId="2E87548B"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1.0</w:t>
            </w:r>
          </w:p>
        </w:tc>
        <w:tc>
          <w:tcPr>
            <w:tcW w:w="936" w:type="dxa"/>
            <w:tcBorders>
              <w:left w:val="nil"/>
              <w:right w:val="single" w:sz="4" w:space="0" w:color="auto"/>
            </w:tcBorders>
            <w:shd w:val="clear" w:color="auto" w:fill="FFFFFF"/>
            <w:vAlign w:val="bottom"/>
          </w:tcPr>
          <w:p w14:paraId="18C31F2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[1.0 – 2.0]</w:t>
            </w:r>
          </w:p>
        </w:tc>
        <w:tc>
          <w:tcPr>
            <w:tcW w:w="792" w:type="dxa"/>
            <w:tcBorders>
              <w:top w:val="nil"/>
              <w:left w:val="single" w:sz="4" w:space="0" w:color="auto"/>
              <w:bottom w:val="nil"/>
              <w:right w:val="nil"/>
            </w:tcBorders>
            <w:shd w:val="clear" w:color="auto" w:fill="FFFFFF"/>
            <w:tcMar>
              <w:left w:w="67" w:type="dxa"/>
              <w:right w:w="67" w:type="dxa"/>
            </w:tcMar>
            <w:vAlign w:val="center"/>
          </w:tcPr>
          <w:p w14:paraId="108F0006"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1.0</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5900AC63"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[1.0 – 2.0]</w:t>
            </w:r>
          </w:p>
        </w:tc>
        <w:tc>
          <w:tcPr>
            <w:tcW w:w="864" w:type="dxa"/>
            <w:tcBorders>
              <w:top w:val="nil"/>
              <w:left w:val="single" w:sz="4" w:space="0" w:color="auto"/>
              <w:bottom w:val="nil"/>
              <w:right w:val="nil"/>
            </w:tcBorders>
            <w:shd w:val="clear" w:color="auto" w:fill="FFFFFF"/>
            <w:tcMar>
              <w:left w:w="67" w:type="dxa"/>
              <w:right w:w="67" w:type="dxa"/>
            </w:tcMar>
            <w:vAlign w:val="center"/>
          </w:tcPr>
          <w:p w14:paraId="09E23360"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1.0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5D9A272"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[1.0 – 2.0]</w:t>
            </w:r>
          </w:p>
        </w:tc>
      </w:tr>
      <w:tr w:rsidR="00DE7F55" w:rsidRPr="00EC0145" w14:paraId="5C31A130"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vAlign w:val="center"/>
          </w:tcPr>
          <w:p w14:paraId="49B6AB1A" w14:textId="77777777" w:rsidR="00DE7F55" w:rsidRPr="00D203DF"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D203DF">
              <w:rPr>
                <w:rFonts w:ascii="Times New Roman" w:hAnsi="Times New Roman" w:cs="Times New Roman"/>
                <w:iCs/>
                <w:color w:val="000000"/>
                <w:sz w:val="24"/>
                <w:szCs w:val="24"/>
              </w:rPr>
              <w:t xml:space="preserve">  Mammogram (females only)</w:t>
            </w:r>
          </w:p>
        </w:tc>
        <w:tc>
          <w:tcPr>
            <w:tcW w:w="864" w:type="dxa"/>
            <w:tcBorders>
              <w:left w:val="single" w:sz="4" w:space="0" w:color="auto"/>
              <w:right w:val="nil"/>
            </w:tcBorders>
            <w:shd w:val="clear" w:color="auto" w:fill="FFFFFF"/>
            <w:vAlign w:val="center"/>
          </w:tcPr>
          <w:p w14:paraId="7FCEEC24"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5.0</w:t>
            </w:r>
          </w:p>
        </w:tc>
        <w:tc>
          <w:tcPr>
            <w:tcW w:w="936" w:type="dxa"/>
            <w:tcBorders>
              <w:left w:val="nil"/>
              <w:right w:val="single" w:sz="4" w:space="0" w:color="auto"/>
            </w:tcBorders>
            <w:shd w:val="clear" w:color="auto" w:fill="FFFFFF"/>
            <w:vAlign w:val="bottom"/>
          </w:tcPr>
          <w:p w14:paraId="40463044"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[4.0 – 5.0]</w:t>
            </w:r>
          </w:p>
        </w:tc>
        <w:tc>
          <w:tcPr>
            <w:tcW w:w="792" w:type="dxa"/>
            <w:tcBorders>
              <w:top w:val="nil"/>
              <w:left w:val="single" w:sz="4" w:space="0" w:color="auto"/>
              <w:bottom w:val="nil"/>
              <w:right w:val="nil"/>
            </w:tcBorders>
            <w:shd w:val="clear" w:color="auto" w:fill="FFFFFF"/>
            <w:tcMar>
              <w:left w:w="67" w:type="dxa"/>
              <w:right w:w="67" w:type="dxa"/>
            </w:tcMar>
            <w:vAlign w:val="center"/>
          </w:tcPr>
          <w:p w14:paraId="5FB67F09"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5.0</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77347068"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[4.0 – 5.0]</w:t>
            </w:r>
          </w:p>
        </w:tc>
        <w:tc>
          <w:tcPr>
            <w:tcW w:w="864" w:type="dxa"/>
            <w:tcBorders>
              <w:top w:val="nil"/>
              <w:left w:val="single" w:sz="4" w:space="0" w:color="auto"/>
              <w:bottom w:val="nil"/>
              <w:right w:val="nil"/>
            </w:tcBorders>
            <w:shd w:val="clear" w:color="auto" w:fill="FFFFFF"/>
            <w:tcMar>
              <w:left w:w="67" w:type="dxa"/>
              <w:right w:w="67" w:type="dxa"/>
            </w:tcMar>
            <w:vAlign w:val="center"/>
          </w:tcPr>
          <w:p w14:paraId="31C93474"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5.0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0EEE048F"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[4.0 – 5.0]</w:t>
            </w:r>
          </w:p>
        </w:tc>
      </w:tr>
      <w:tr w:rsidR="00DE7F55" w:rsidRPr="00EC0145" w14:paraId="66F82A1F"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vAlign w:val="center"/>
          </w:tcPr>
          <w:p w14:paraId="770193F6" w14:textId="77777777" w:rsidR="00DE7F55" w:rsidRPr="00D203DF"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D203DF">
              <w:rPr>
                <w:rFonts w:ascii="Times New Roman" w:hAnsi="Times New Roman" w:cs="Times New Roman"/>
                <w:iCs/>
                <w:color w:val="000000"/>
                <w:sz w:val="24"/>
                <w:szCs w:val="24"/>
              </w:rPr>
              <w:t xml:space="preserve">  Prostate-specific antigen test (males only)</w:t>
            </w:r>
          </w:p>
        </w:tc>
        <w:tc>
          <w:tcPr>
            <w:tcW w:w="864" w:type="dxa"/>
            <w:tcBorders>
              <w:left w:val="single" w:sz="4" w:space="0" w:color="auto"/>
              <w:right w:val="nil"/>
            </w:tcBorders>
            <w:shd w:val="clear" w:color="auto" w:fill="FFFFFF"/>
            <w:vAlign w:val="center"/>
          </w:tcPr>
          <w:p w14:paraId="1296494B"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4.0</w:t>
            </w:r>
          </w:p>
        </w:tc>
        <w:tc>
          <w:tcPr>
            <w:tcW w:w="936" w:type="dxa"/>
            <w:tcBorders>
              <w:left w:val="nil"/>
              <w:right w:val="single" w:sz="4" w:space="0" w:color="auto"/>
            </w:tcBorders>
            <w:shd w:val="clear" w:color="auto" w:fill="FFFFFF"/>
            <w:vAlign w:val="bottom"/>
          </w:tcPr>
          <w:p w14:paraId="2A867EB7"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[1.0 – 5.0]</w:t>
            </w:r>
          </w:p>
        </w:tc>
        <w:tc>
          <w:tcPr>
            <w:tcW w:w="792" w:type="dxa"/>
            <w:tcBorders>
              <w:top w:val="nil"/>
              <w:left w:val="single" w:sz="4" w:space="0" w:color="auto"/>
              <w:bottom w:val="nil"/>
              <w:right w:val="nil"/>
            </w:tcBorders>
            <w:shd w:val="clear" w:color="auto" w:fill="FFFFFF"/>
            <w:tcMar>
              <w:left w:w="67" w:type="dxa"/>
              <w:right w:w="67" w:type="dxa"/>
            </w:tcMar>
            <w:vAlign w:val="center"/>
          </w:tcPr>
          <w:p w14:paraId="04B7FC5D"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4.0</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1593302"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[1.0 – 5.0]</w:t>
            </w:r>
          </w:p>
        </w:tc>
        <w:tc>
          <w:tcPr>
            <w:tcW w:w="864" w:type="dxa"/>
            <w:tcBorders>
              <w:top w:val="nil"/>
              <w:left w:val="single" w:sz="4" w:space="0" w:color="auto"/>
              <w:bottom w:val="nil"/>
              <w:right w:val="nil"/>
            </w:tcBorders>
            <w:shd w:val="clear" w:color="auto" w:fill="FFFFFF"/>
            <w:tcMar>
              <w:left w:w="67" w:type="dxa"/>
              <w:right w:w="67" w:type="dxa"/>
            </w:tcMar>
            <w:vAlign w:val="center"/>
          </w:tcPr>
          <w:p w14:paraId="7606A88B" w14:textId="77777777" w:rsidR="00DE7F55" w:rsidRPr="00D203DF"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4.0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787CCE02" w14:textId="77777777" w:rsidR="00DE7F55" w:rsidRPr="00D203DF"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D203DF">
              <w:rPr>
                <w:rFonts w:ascii="Times New Roman" w:hAnsi="Times New Roman" w:cs="Times New Roman"/>
                <w:color w:val="000000"/>
                <w:sz w:val="24"/>
                <w:szCs w:val="24"/>
              </w:rPr>
              <w:t>[1.0 – 5.0]</w:t>
            </w:r>
          </w:p>
        </w:tc>
      </w:tr>
      <w:tr w:rsidR="0071351D" w:rsidRPr="004962DD" w14:paraId="6638C673"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0D207CC" w14:textId="6F67AFA9" w:rsidR="0071351D" w:rsidRPr="004049F4" w:rsidRDefault="0071351D" w:rsidP="0071351D">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4049F4">
              <w:rPr>
                <w:rFonts w:ascii="Times New Roman" w:hAnsi="Times New Roman" w:cs="Times New Roman"/>
                <w:iCs/>
                <w:color w:val="000000"/>
                <w:sz w:val="24"/>
                <w:szCs w:val="24"/>
              </w:rPr>
              <w:t xml:space="preserve">Family history of cancer – </w:t>
            </w:r>
            <w:proofErr w:type="gramStart"/>
            <w:r w:rsidRPr="004049F4">
              <w:rPr>
                <w:rFonts w:ascii="Times New Roman" w:hAnsi="Times New Roman" w:cs="Times New Roman"/>
                <w:iCs/>
                <w:color w:val="000000"/>
                <w:sz w:val="24"/>
                <w:szCs w:val="24"/>
              </w:rPr>
              <w:t>no.(</w:t>
            </w:r>
            <w:proofErr w:type="gramEnd"/>
            <w:r w:rsidRPr="004049F4">
              <w:rPr>
                <w:rFonts w:ascii="Times New Roman" w:hAnsi="Times New Roman" w:cs="Times New Roman"/>
                <w:iCs/>
                <w:color w:val="000000"/>
                <w:sz w:val="24"/>
                <w:szCs w:val="24"/>
              </w:rPr>
              <w:t xml:space="preserve">%) </w:t>
            </w:r>
            <w:r w:rsidRPr="004049F4">
              <w:rPr>
                <w:rFonts w:ascii="Times New Roman" w:hAnsi="Times New Roman" w:cs="Times New Roman"/>
                <w:iCs/>
                <w:color w:val="000000"/>
                <w:sz w:val="24"/>
                <w:szCs w:val="24"/>
                <w:vertAlign w:val="superscript"/>
              </w:rPr>
              <w:t>4</w:t>
            </w:r>
          </w:p>
        </w:tc>
        <w:tc>
          <w:tcPr>
            <w:tcW w:w="864" w:type="dxa"/>
            <w:tcBorders>
              <w:left w:val="single" w:sz="4" w:space="0" w:color="auto"/>
              <w:right w:val="nil"/>
            </w:tcBorders>
            <w:shd w:val="clear" w:color="auto" w:fill="FFFFFF"/>
            <w:vAlign w:val="bottom"/>
          </w:tcPr>
          <w:p w14:paraId="5481EF61" w14:textId="18F9F514" w:rsidR="0071351D" w:rsidRPr="004049F4" w:rsidRDefault="004049F4" w:rsidP="0071351D">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9220</w:t>
            </w:r>
          </w:p>
        </w:tc>
        <w:tc>
          <w:tcPr>
            <w:tcW w:w="936" w:type="dxa"/>
            <w:tcBorders>
              <w:left w:val="nil"/>
              <w:right w:val="single" w:sz="4" w:space="0" w:color="auto"/>
            </w:tcBorders>
            <w:shd w:val="clear" w:color="auto" w:fill="FFFFFF"/>
            <w:vAlign w:val="bottom"/>
          </w:tcPr>
          <w:p w14:paraId="17C94704" w14:textId="2326B9C3" w:rsidR="0071351D" w:rsidRPr="004049F4" w:rsidRDefault="004049F4" w:rsidP="0071351D">
            <w:pPr>
              <w:autoSpaceDE w:val="0"/>
              <w:autoSpaceDN w:val="0"/>
              <w:adjustRightInd w:val="0"/>
              <w:spacing w:before="60" w:after="60" w:line="240" w:lineRule="auto"/>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(45.1)</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1FB611B6" w14:textId="0EA2B76E" w:rsidR="0071351D" w:rsidRPr="004049F4" w:rsidRDefault="004049F4" w:rsidP="0071351D">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4603</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6D241DE" w14:textId="24BD016E" w:rsidR="0071351D" w:rsidRPr="004049F4" w:rsidRDefault="004049F4" w:rsidP="0071351D">
            <w:pPr>
              <w:autoSpaceDE w:val="0"/>
              <w:autoSpaceDN w:val="0"/>
              <w:adjustRightInd w:val="0"/>
              <w:spacing w:before="60" w:after="60" w:line="240" w:lineRule="auto"/>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(45.0)</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6B35B7D0" w14:textId="5C8754F9" w:rsidR="0071351D" w:rsidRPr="004049F4" w:rsidRDefault="0071351D" w:rsidP="0071351D">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4049F4">
              <w:rPr>
                <w:rFonts w:ascii="Times New Roman" w:hAnsi="Times New Roman" w:cs="Times New Roman"/>
                <w:color w:val="000000"/>
                <w:sz w:val="24"/>
                <w:szCs w:val="24"/>
              </w:rPr>
              <w:t>4617</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06D9A26C" w14:textId="4ED3C4EC" w:rsidR="0071351D" w:rsidRPr="004049F4" w:rsidRDefault="0071351D" w:rsidP="0071351D">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4049F4">
              <w:rPr>
                <w:rFonts w:ascii="Times New Roman" w:hAnsi="Times New Roman" w:cs="Times New Roman"/>
                <w:color w:val="000000"/>
                <w:sz w:val="24"/>
                <w:szCs w:val="24"/>
              </w:rPr>
              <w:t>(45.2)</w:t>
            </w:r>
          </w:p>
        </w:tc>
      </w:tr>
      <w:tr w:rsidR="00DE7F55" w:rsidRPr="004962DD" w14:paraId="78D63CFD"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5974C9CB"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History of macular degeneration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706E451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623</w:t>
            </w:r>
          </w:p>
        </w:tc>
        <w:tc>
          <w:tcPr>
            <w:tcW w:w="936" w:type="dxa"/>
            <w:tcBorders>
              <w:left w:val="nil"/>
              <w:right w:val="single" w:sz="4" w:space="0" w:color="auto"/>
            </w:tcBorders>
            <w:shd w:val="clear" w:color="auto" w:fill="FFFFFF"/>
            <w:vAlign w:val="bottom"/>
          </w:tcPr>
          <w:p w14:paraId="515E579B"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(3.0)</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2B53A8B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322</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437BE199"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(3.1)</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028A8D1E"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301</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185465E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(2.9)</w:t>
            </w:r>
          </w:p>
        </w:tc>
      </w:tr>
      <w:tr w:rsidR="00DE7F55" w:rsidRPr="004962DD" w14:paraId="6AFE4D7C"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4DEEA03C"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t>History of cataract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5685EE0B"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8629</w:t>
            </w:r>
          </w:p>
        </w:tc>
        <w:tc>
          <w:tcPr>
            <w:tcW w:w="936" w:type="dxa"/>
            <w:tcBorders>
              <w:left w:val="nil"/>
              <w:right w:val="single" w:sz="4" w:space="0" w:color="auto"/>
            </w:tcBorders>
            <w:shd w:val="clear" w:color="auto" w:fill="FFFFFF"/>
            <w:vAlign w:val="bottom"/>
          </w:tcPr>
          <w:p w14:paraId="6B0A0A70"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(40.8)</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7B3F60D9"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4317</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49734FE8"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(40.8)</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67CD407C"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4312</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82FC0A5"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(40.8)</w:t>
            </w:r>
          </w:p>
        </w:tc>
      </w:tr>
      <w:tr w:rsidR="00DE7F55" w:rsidRPr="004962DD" w14:paraId="22309EB4"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8EF7C31"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eastAsia="Times New Roman" w:hAnsi="Times New Roman" w:cs="Times New Roman"/>
                <w:iCs/>
                <w:color w:val="000000"/>
                <w:sz w:val="24"/>
                <w:szCs w:val="24"/>
              </w:rPr>
              <w:lastRenderedPageBreak/>
              <w:t>History of cataract surgery – no.</w:t>
            </w:r>
            <w:r>
              <w:rPr>
                <w:rFonts w:ascii="Times New Roman" w:eastAsia="Times New Roman" w:hAnsi="Times New Roman" w:cs="Times New Roman"/>
                <w:iCs/>
                <w:color w:val="000000"/>
                <w:sz w:val="24"/>
                <w:szCs w:val="24"/>
              </w:rPr>
              <w:t xml:space="preserve"> </w:t>
            </w:r>
            <w:r w:rsidRPr="00EC0145">
              <w:rPr>
                <w:rFonts w:ascii="Times New Roman" w:eastAsia="Times New Roman" w:hAnsi="Times New Roman" w:cs="Times New Roman"/>
                <w:iCs/>
                <w:color w:val="000000"/>
                <w:sz w:val="24"/>
                <w:szCs w:val="24"/>
              </w:rPr>
              <w:t>(%)</w:t>
            </w:r>
          </w:p>
        </w:tc>
        <w:tc>
          <w:tcPr>
            <w:tcW w:w="864" w:type="dxa"/>
            <w:tcBorders>
              <w:left w:val="single" w:sz="4" w:space="0" w:color="auto"/>
              <w:right w:val="nil"/>
            </w:tcBorders>
            <w:shd w:val="clear" w:color="auto" w:fill="FFFFFF"/>
            <w:vAlign w:val="bottom"/>
          </w:tcPr>
          <w:p w14:paraId="567C3E3D"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6413</w:t>
            </w:r>
          </w:p>
        </w:tc>
        <w:tc>
          <w:tcPr>
            <w:tcW w:w="936" w:type="dxa"/>
            <w:tcBorders>
              <w:left w:val="nil"/>
              <w:right w:val="single" w:sz="4" w:space="0" w:color="auto"/>
            </w:tcBorders>
            <w:shd w:val="clear" w:color="auto" w:fill="FFFFFF"/>
            <w:vAlign w:val="bottom"/>
          </w:tcPr>
          <w:p w14:paraId="776C8D3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(30.2)</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1A7255C4"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3199</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2F511180"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(30.2)</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54193869"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3214</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6695F6F9"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eastAsia="Times New Roman" w:hAnsi="Times New Roman" w:cs="Times New Roman"/>
                <w:color w:val="000000"/>
                <w:sz w:val="24"/>
                <w:szCs w:val="24"/>
              </w:rPr>
              <w:t>(30.3)</w:t>
            </w:r>
          </w:p>
        </w:tc>
      </w:tr>
      <w:tr w:rsidR="00DE7F55" w:rsidRPr="00EC0145" w14:paraId="731DD924"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3E45169D" w14:textId="0A469D26" w:rsidR="00DE7F55" w:rsidRPr="00EC0145" w:rsidRDefault="00DE7F55" w:rsidP="0071351D">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hAnsi="Times New Roman" w:cs="Times New Roman"/>
                <w:iCs/>
                <w:color w:val="000000"/>
                <w:sz w:val="24"/>
                <w:szCs w:val="24"/>
              </w:rPr>
              <w:t xml:space="preserve">Baseline serum biomarkers </w:t>
            </w:r>
            <w:r w:rsidR="0071351D" w:rsidRPr="0071351D">
              <w:rPr>
                <w:rFonts w:ascii="Times New Roman" w:hAnsi="Times New Roman" w:cs="Times New Roman"/>
                <w:iCs/>
                <w:color w:val="000000"/>
                <w:sz w:val="24"/>
                <w:szCs w:val="24"/>
                <w:vertAlign w:val="superscript"/>
              </w:rPr>
              <w:t>5</w:t>
            </w:r>
          </w:p>
        </w:tc>
        <w:tc>
          <w:tcPr>
            <w:tcW w:w="864" w:type="dxa"/>
            <w:tcBorders>
              <w:left w:val="single" w:sz="4" w:space="0" w:color="auto"/>
              <w:right w:val="nil"/>
            </w:tcBorders>
            <w:shd w:val="clear" w:color="auto" w:fill="FFFFFF"/>
            <w:vAlign w:val="bottom"/>
          </w:tcPr>
          <w:p w14:paraId="7B8159DA"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left w:val="nil"/>
              <w:right w:val="single" w:sz="4" w:space="0" w:color="auto"/>
            </w:tcBorders>
            <w:shd w:val="clear" w:color="auto" w:fill="FFFFFF"/>
            <w:vAlign w:val="bottom"/>
          </w:tcPr>
          <w:p w14:paraId="2C60F1B7"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792" w:type="dxa"/>
            <w:tcBorders>
              <w:top w:val="nil"/>
              <w:left w:val="single" w:sz="4" w:space="0" w:color="auto"/>
              <w:bottom w:val="nil"/>
              <w:right w:val="nil"/>
            </w:tcBorders>
            <w:shd w:val="clear" w:color="auto" w:fill="FFFFFF"/>
            <w:tcMar>
              <w:left w:w="67" w:type="dxa"/>
              <w:right w:w="67" w:type="dxa"/>
            </w:tcMar>
            <w:vAlign w:val="bottom"/>
          </w:tcPr>
          <w:p w14:paraId="1E25B427"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18" w:type="dxa"/>
            <w:tcBorders>
              <w:top w:val="nil"/>
              <w:left w:val="nil"/>
              <w:bottom w:val="nil"/>
              <w:right w:val="single" w:sz="4" w:space="0" w:color="auto"/>
            </w:tcBorders>
            <w:shd w:val="clear" w:color="auto" w:fill="FFFFFF"/>
            <w:tcMar>
              <w:left w:w="67" w:type="dxa"/>
              <w:right w:w="67" w:type="dxa"/>
            </w:tcMar>
            <w:vAlign w:val="bottom"/>
          </w:tcPr>
          <w:p w14:paraId="277CF843"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c>
          <w:tcPr>
            <w:tcW w:w="864" w:type="dxa"/>
            <w:tcBorders>
              <w:top w:val="nil"/>
              <w:left w:val="single" w:sz="4" w:space="0" w:color="auto"/>
              <w:bottom w:val="nil"/>
              <w:right w:val="nil"/>
            </w:tcBorders>
            <w:shd w:val="clear" w:color="auto" w:fill="FFFFFF"/>
            <w:tcMar>
              <w:left w:w="67" w:type="dxa"/>
              <w:right w:w="67" w:type="dxa"/>
            </w:tcMar>
            <w:vAlign w:val="bottom"/>
          </w:tcPr>
          <w:p w14:paraId="004CEFB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p>
        </w:tc>
        <w:tc>
          <w:tcPr>
            <w:tcW w:w="936" w:type="dxa"/>
            <w:tcBorders>
              <w:top w:val="nil"/>
              <w:left w:val="nil"/>
              <w:bottom w:val="nil"/>
              <w:right w:val="single" w:sz="4" w:space="0" w:color="auto"/>
            </w:tcBorders>
            <w:shd w:val="clear" w:color="auto" w:fill="FFFFFF"/>
            <w:tcMar>
              <w:left w:w="67" w:type="dxa"/>
              <w:right w:w="67" w:type="dxa"/>
            </w:tcMar>
            <w:vAlign w:val="bottom"/>
          </w:tcPr>
          <w:p w14:paraId="229617DA"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p>
        </w:tc>
      </w:tr>
      <w:tr w:rsidR="00DE7F55" w:rsidRPr="00EC0145" w14:paraId="6D5460BF"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5B202539"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hAnsi="Times New Roman" w:cs="Times New Roman"/>
                <w:iCs/>
                <w:color w:val="000000"/>
                <w:sz w:val="24"/>
                <w:szCs w:val="24"/>
              </w:rPr>
              <w:t xml:space="preserve">  </w:t>
            </w:r>
            <w:r>
              <w:rPr>
                <w:rFonts w:ascii="Times New Roman" w:hAnsi="Times New Roman" w:cs="Times New Roman"/>
                <w:iCs/>
                <w:sz w:val="24"/>
                <w:szCs w:val="24"/>
              </w:rPr>
              <w:t>25-hydroxy-vitamin D (25(OH)D)</w:t>
            </w:r>
            <w:r w:rsidRPr="00EC0145">
              <w:rPr>
                <w:rFonts w:ascii="Times New Roman" w:hAnsi="Times New Roman" w:cs="Times New Roman"/>
                <w:iCs/>
                <w:color w:val="000000"/>
                <w:sz w:val="24"/>
                <w:szCs w:val="24"/>
              </w:rPr>
              <w:t xml:space="preserve"> – mean (±SD), ng/mL</w:t>
            </w:r>
          </w:p>
        </w:tc>
        <w:tc>
          <w:tcPr>
            <w:tcW w:w="864" w:type="dxa"/>
            <w:tcBorders>
              <w:left w:val="single" w:sz="4" w:space="0" w:color="auto"/>
              <w:right w:val="nil"/>
            </w:tcBorders>
            <w:shd w:val="clear" w:color="auto" w:fill="FFFFFF"/>
            <w:vAlign w:val="bottom"/>
          </w:tcPr>
          <w:p w14:paraId="7B40F251"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31.3</w:t>
            </w:r>
          </w:p>
        </w:tc>
        <w:tc>
          <w:tcPr>
            <w:tcW w:w="936" w:type="dxa"/>
            <w:tcBorders>
              <w:left w:val="nil"/>
              <w:right w:val="single" w:sz="4" w:space="0" w:color="auto"/>
            </w:tcBorders>
            <w:shd w:val="clear" w:color="auto" w:fill="FFFFFF"/>
            <w:vAlign w:val="bottom"/>
          </w:tcPr>
          <w:p w14:paraId="059CFBE0"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(9.0)</w:t>
            </w:r>
          </w:p>
        </w:tc>
        <w:tc>
          <w:tcPr>
            <w:tcW w:w="792" w:type="dxa"/>
            <w:tcBorders>
              <w:top w:val="nil"/>
              <w:left w:val="single" w:sz="4" w:space="0" w:color="auto"/>
              <w:bottom w:val="nil"/>
              <w:right w:val="nil"/>
            </w:tcBorders>
            <w:shd w:val="clear" w:color="auto" w:fill="FFFFFF"/>
            <w:tcMar>
              <w:left w:w="67" w:type="dxa"/>
              <w:right w:w="67" w:type="dxa"/>
            </w:tcMar>
            <w:vAlign w:val="bottom"/>
          </w:tcPr>
          <w:p w14:paraId="727769F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31.6</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6A28D4F0"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(9.1)</w:t>
            </w:r>
          </w:p>
        </w:tc>
        <w:tc>
          <w:tcPr>
            <w:tcW w:w="864" w:type="dxa"/>
            <w:tcBorders>
              <w:top w:val="nil"/>
              <w:left w:val="single" w:sz="4" w:space="0" w:color="auto"/>
              <w:bottom w:val="nil"/>
              <w:right w:val="nil"/>
            </w:tcBorders>
            <w:shd w:val="clear" w:color="auto" w:fill="FFFFFF"/>
            <w:tcMar>
              <w:left w:w="67" w:type="dxa"/>
              <w:right w:w="67" w:type="dxa"/>
            </w:tcMar>
            <w:vAlign w:val="bottom"/>
          </w:tcPr>
          <w:p w14:paraId="3B7DDB9F"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31.0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665F33D5"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(8.9)</w:t>
            </w:r>
          </w:p>
        </w:tc>
      </w:tr>
      <w:tr w:rsidR="00DE7F55" w:rsidRPr="00EC0145" w14:paraId="2B46C81F" w14:textId="77777777" w:rsidTr="00DE7F55">
        <w:trPr>
          <w:cantSplit/>
        </w:trPr>
        <w:tc>
          <w:tcPr>
            <w:tcW w:w="5310" w:type="dxa"/>
            <w:tcBorders>
              <w:top w:val="nil"/>
              <w:left w:val="nil"/>
              <w:bottom w:val="nil"/>
              <w:right w:val="single" w:sz="4" w:space="0" w:color="auto"/>
            </w:tcBorders>
            <w:shd w:val="clear" w:color="auto" w:fill="FFFFFF"/>
            <w:tcMar>
              <w:left w:w="67" w:type="dxa"/>
              <w:right w:w="67" w:type="dxa"/>
            </w:tcMar>
          </w:tcPr>
          <w:p w14:paraId="59106E94"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hAnsi="Times New Roman" w:cs="Times New Roman"/>
                <w:iCs/>
                <w:color w:val="000000"/>
                <w:sz w:val="24"/>
                <w:szCs w:val="24"/>
              </w:rPr>
              <w:t xml:space="preserve">  Vitamin B</w:t>
            </w:r>
            <w:r w:rsidRPr="00406966">
              <w:rPr>
                <w:rFonts w:ascii="Times New Roman" w:hAnsi="Times New Roman" w:cs="Times New Roman"/>
                <w:iCs/>
                <w:color w:val="000000"/>
                <w:sz w:val="24"/>
                <w:szCs w:val="24"/>
                <w:vertAlign w:val="subscript"/>
              </w:rPr>
              <w:t>12</w:t>
            </w:r>
            <w:r w:rsidRPr="00EC0145">
              <w:rPr>
                <w:rFonts w:ascii="Times New Roman" w:hAnsi="Times New Roman" w:cs="Times New Roman"/>
                <w:iCs/>
                <w:color w:val="000000"/>
                <w:sz w:val="24"/>
                <w:szCs w:val="24"/>
              </w:rPr>
              <w:t xml:space="preserve"> – median (Q1 – Q3), </w:t>
            </w:r>
            <w:proofErr w:type="spellStart"/>
            <w:r w:rsidRPr="00EC0145">
              <w:rPr>
                <w:rFonts w:ascii="Times New Roman" w:hAnsi="Times New Roman" w:cs="Times New Roman"/>
                <w:iCs/>
                <w:color w:val="000000"/>
                <w:sz w:val="24"/>
                <w:szCs w:val="24"/>
              </w:rPr>
              <w:t>pg</w:t>
            </w:r>
            <w:proofErr w:type="spellEnd"/>
            <w:r w:rsidRPr="00EC0145">
              <w:rPr>
                <w:rFonts w:ascii="Times New Roman" w:hAnsi="Times New Roman" w:cs="Times New Roman"/>
                <w:iCs/>
                <w:color w:val="000000"/>
                <w:sz w:val="24"/>
                <w:szCs w:val="24"/>
              </w:rPr>
              <w:t>/mL</w:t>
            </w:r>
          </w:p>
        </w:tc>
        <w:tc>
          <w:tcPr>
            <w:tcW w:w="864" w:type="dxa"/>
            <w:tcBorders>
              <w:left w:val="single" w:sz="4" w:space="0" w:color="auto"/>
              <w:right w:val="nil"/>
            </w:tcBorders>
            <w:shd w:val="clear" w:color="auto" w:fill="FFFFFF"/>
            <w:vAlign w:val="center"/>
          </w:tcPr>
          <w:p w14:paraId="666F12E2"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316.0</w:t>
            </w:r>
          </w:p>
        </w:tc>
        <w:tc>
          <w:tcPr>
            <w:tcW w:w="936" w:type="dxa"/>
            <w:tcBorders>
              <w:left w:val="nil"/>
              <w:right w:val="single" w:sz="4" w:space="0" w:color="auto"/>
            </w:tcBorders>
            <w:shd w:val="clear" w:color="auto" w:fill="FFFFFF"/>
            <w:vAlign w:val="bottom"/>
          </w:tcPr>
          <w:p w14:paraId="4E345040"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[235.0 -    443.0]</w:t>
            </w:r>
          </w:p>
        </w:tc>
        <w:tc>
          <w:tcPr>
            <w:tcW w:w="792" w:type="dxa"/>
            <w:tcBorders>
              <w:top w:val="nil"/>
              <w:left w:val="single" w:sz="4" w:space="0" w:color="auto"/>
              <w:bottom w:val="nil"/>
              <w:right w:val="nil"/>
            </w:tcBorders>
            <w:shd w:val="clear" w:color="auto" w:fill="FFFFFF"/>
            <w:tcMar>
              <w:left w:w="67" w:type="dxa"/>
              <w:right w:w="67" w:type="dxa"/>
            </w:tcMar>
            <w:vAlign w:val="center"/>
          </w:tcPr>
          <w:p w14:paraId="47F79385"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321.5</w:t>
            </w:r>
          </w:p>
        </w:tc>
        <w:tc>
          <w:tcPr>
            <w:tcW w:w="918" w:type="dxa"/>
            <w:tcBorders>
              <w:top w:val="nil"/>
              <w:left w:val="nil"/>
              <w:bottom w:val="nil"/>
              <w:right w:val="single" w:sz="4" w:space="0" w:color="auto"/>
            </w:tcBorders>
            <w:shd w:val="clear" w:color="auto" w:fill="FFFFFF"/>
            <w:tcMar>
              <w:left w:w="67" w:type="dxa"/>
              <w:right w:w="67" w:type="dxa"/>
            </w:tcMar>
            <w:vAlign w:val="bottom"/>
          </w:tcPr>
          <w:p w14:paraId="7FE34136"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[234.0 -   436.0]</w:t>
            </w:r>
          </w:p>
        </w:tc>
        <w:tc>
          <w:tcPr>
            <w:tcW w:w="864" w:type="dxa"/>
            <w:tcBorders>
              <w:top w:val="nil"/>
              <w:left w:val="single" w:sz="4" w:space="0" w:color="auto"/>
              <w:bottom w:val="nil"/>
              <w:right w:val="nil"/>
            </w:tcBorders>
            <w:shd w:val="clear" w:color="auto" w:fill="FFFFFF"/>
            <w:tcMar>
              <w:left w:w="67" w:type="dxa"/>
              <w:right w:w="67" w:type="dxa"/>
            </w:tcMar>
            <w:vAlign w:val="center"/>
          </w:tcPr>
          <w:p w14:paraId="4C49A409"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315.0</w:t>
            </w:r>
          </w:p>
        </w:tc>
        <w:tc>
          <w:tcPr>
            <w:tcW w:w="936" w:type="dxa"/>
            <w:tcBorders>
              <w:top w:val="nil"/>
              <w:left w:val="nil"/>
              <w:bottom w:val="nil"/>
              <w:right w:val="single" w:sz="4" w:space="0" w:color="auto"/>
            </w:tcBorders>
            <w:shd w:val="clear" w:color="auto" w:fill="FFFFFF"/>
            <w:tcMar>
              <w:left w:w="67" w:type="dxa"/>
              <w:right w:w="67" w:type="dxa"/>
            </w:tcMar>
            <w:vAlign w:val="bottom"/>
          </w:tcPr>
          <w:p w14:paraId="4026CB01"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[235.0 -     455.0]</w:t>
            </w:r>
          </w:p>
        </w:tc>
      </w:tr>
      <w:tr w:rsidR="00DE7F55" w:rsidRPr="00EC0145" w14:paraId="75C08D6F" w14:textId="77777777" w:rsidTr="00DE7F55">
        <w:trPr>
          <w:cantSplit/>
        </w:trPr>
        <w:tc>
          <w:tcPr>
            <w:tcW w:w="5310" w:type="dxa"/>
            <w:tcBorders>
              <w:top w:val="nil"/>
              <w:left w:val="nil"/>
              <w:bottom w:val="single" w:sz="4" w:space="0" w:color="000000"/>
              <w:right w:val="single" w:sz="4" w:space="0" w:color="auto"/>
            </w:tcBorders>
            <w:shd w:val="clear" w:color="auto" w:fill="FFFFFF"/>
            <w:tcMar>
              <w:left w:w="67" w:type="dxa"/>
              <w:right w:w="67" w:type="dxa"/>
            </w:tcMar>
          </w:tcPr>
          <w:p w14:paraId="5578102C" w14:textId="77777777" w:rsidR="00DE7F55" w:rsidRPr="00EC0145" w:rsidRDefault="00DE7F55" w:rsidP="00DE7F55">
            <w:pPr>
              <w:autoSpaceDE w:val="0"/>
              <w:autoSpaceDN w:val="0"/>
              <w:adjustRightInd w:val="0"/>
              <w:spacing w:before="67" w:after="67" w:line="240" w:lineRule="auto"/>
              <w:rPr>
                <w:rFonts w:ascii="Times New Roman" w:eastAsia="Times New Roman" w:hAnsi="Times New Roman" w:cs="Times New Roman"/>
                <w:iCs/>
                <w:color w:val="000000"/>
                <w:sz w:val="24"/>
                <w:szCs w:val="24"/>
              </w:rPr>
            </w:pPr>
            <w:r w:rsidRPr="00EC0145">
              <w:rPr>
                <w:rFonts w:ascii="Times New Roman" w:hAnsi="Times New Roman" w:cs="Times New Roman"/>
                <w:iCs/>
                <w:color w:val="000000"/>
                <w:sz w:val="24"/>
                <w:szCs w:val="24"/>
              </w:rPr>
              <w:t xml:space="preserve">  Folate &gt; 22.3 ng/mL</w:t>
            </w:r>
            <w:r>
              <w:rPr>
                <w:rFonts w:ascii="Times New Roman" w:hAnsi="Times New Roman" w:cs="Times New Roman"/>
                <w:iCs/>
                <w:color w:val="000000"/>
                <w:sz w:val="24"/>
                <w:szCs w:val="24"/>
              </w:rPr>
              <w:t xml:space="preserve"> </w:t>
            </w:r>
            <w:r w:rsidRPr="00EC0145">
              <w:rPr>
                <w:rFonts w:ascii="Times New Roman" w:hAnsi="Times New Roman" w:cs="Times New Roman"/>
                <w:iCs/>
                <w:color w:val="000000"/>
                <w:sz w:val="24"/>
                <w:szCs w:val="24"/>
              </w:rPr>
              <w:t>– no.</w:t>
            </w:r>
            <w:r>
              <w:rPr>
                <w:rFonts w:ascii="Times New Roman" w:hAnsi="Times New Roman" w:cs="Times New Roman"/>
                <w:iCs/>
                <w:color w:val="000000"/>
                <w:sz w:val="24"/>
                <w:szCs w:val="24"/>
              </w:rPr>
              <w:t xml:space="preserve"> </w:t>
            </w:r>
            <w:r w:rsidRPr="00EC0145">
              <w:rPr>
                <w:rFonts w:ascii="Times New Roman" w:hAnsi="Times New Roman" w:cs="Times New Roman"/>
                <w:iCs/>
                <w:color w:val="000000"/>
                <w:sz w:val="24"/>
                <w:szCs w:val="24"/>
              </w:rPr>
              <w:t>(%)</w:t>
            </w:r>
          </w:p>
        </w:tc>
        <w:tc>
          <w:tcPr>
            <w:tcW w:w="864" w:type="dxa"/>
            <w:tcBorders>
              <w:left w:val="single" w:sz="4" w:space="0" w:color="auto"/>
              <w:bottom w:val="single" w:sz="4" w:space="0" w:color="000000"/>
              <w:right w:val="nil"/>
            </w:tcBorders>
            <w:shd w:val="clear" w:color="auto" w:fill="FFFFFF"/>
            <w:vAlign w:val="bottom"/>
          </w:tcPr>
          <w:p w14:paraId="7A1149B0"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195</w:t>
            </w:r>
          </w:p>
        </w:tc>
        <w:tc>
          <w:tcPr>
            <w:tcW w:w="936" w:type="dxa"/>
            <w:tcBorders>
              <w:left w:val="nil"/>
              <w:bottom w:val="single" w:sz="4" w:space="0" w:color="000000"/>
              <w:right w:val="single" w:sz="4" w:space="0" w:color="auto"/>
            </w:tcBorders>
            <w:shd w:val="clear" w:color="auto" w:fill="FFFFFF"/>
            <w:vAlign w:val="bottom"/>
          </w:tcPr>
          <w:p w14:paraId="0444DFC0"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(48.9)</w:t>
            </w:r>
          </w:p>
        </w:tc>
        <w:tc>
          <w:tcPr>
            <w:tcW w:w="792" w:type="dxa"/>
            <w:tcBorders>
              <w:top w:val="nil"/>
              <w:left w:val="single" w:sz="4" w:space="0" w:color="auto"/>
              <w:bottom w:val="single" w:sz="4" w:space="0" w:color="000000"/>
              <w:right w:val="nil"/>
            </w:tcBorders>
            <w:shd w:val="clear" w:color="auto" w:fill="FFFFFF"/>
            <w:tcMar>
              <w:left w:w="67" w:type="dxa"/>
              <w:right w:w="67" w:type="dxa"/>
            </w:tcMar>
            <w:vAlign w:val="bottom"/>
          </w:tcPr>
          <w:p w14:paraId="61487122"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99</w:t>
            </w:r>
          </w:p>
        </w:tc>
        <w:tc>
          <w:tcPr>
            <w:tcW w:w="918" w:type="dxa"/>
            <w:tcBorders>
              <w:top w:val="nil"/>
              <w:left w:val="nil"/>
              <w:bottom w:val="single" w:sz="4" w:space="0" w:color="000000"/>
              <w:right w:val="single" w:sz="4" w:space="0" w:color="auto"/>
            </w:tcBorders>
            <w:shd w:val="clear" w:color="auto" w:fill="FFFFFF"/>
            <w:tcMar>
              <w:left w:w="67" w:type="dxa"/>
              <w:right w:w="67" w:type="dxa"/>
            </w:tcMar>
            <w:vAlign w:val="bottom"/>
          </w:tcPr>
          <w:p w14:paraId="332921E2"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(49.0)</w:t>
            </w:r>
          </w:p>
        </w:tc>
        <w:tc>
          <w:tcPr>
            <w:tcW w:w="864" w:type="dxa"/>
            <w:tcBorders>
              <w:top w:val="nil"/>
              <w:left w:val="single" w:sz="4" w:space="0" w:color="auto"/>
              <w:bottom w:val="single" w:sz="4" w:space="0" w:color="000000"/>
              <w:right w:val="nil"/>
            </w:tcBorders>
            <w:shd w:val="clear" w:color="auto" w:fill="FFFFFF"/>
            <w:tcMar>
              <w:left w:w="67" w:type="dxa"/>
              <w:right w:w="67" w:type="dxa"/>
            </w:tcMar>
            <w:vAlign w:val="bottom"/>
          </w:tcPr>
          <w:p w14:paraId="4C05B098" w14:textId="77777777" w:rsidR="00DE7F55" w:rsidRPr="00EC0145" w:rsidRDefault="00DE7F55" w:rsidP="00DE7F55">
            <w:pPr>
              <w:autoSpaceDE w:val="0"/>
              <w:autoSpaceDN w:val="0"/>
              <w:adjustRightInd w:val="0"/>
              <w:spacing w:before="60" w:after="60" w:line="240" w:lineRule="auto"/>
              <w:jc w:val="right"/>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96</w:t>
            </w:r>
          </w:p>
        </w:tc>
        <w:tc>
          <w:tcPr>
            <w:tcW w:w="936" w:type="dxa"/>
            <w:tcBorders>
              <w:top w:val="nil"/>
              <w:left w:val="nil"/>
              <w:bottom w:val="single" w:sz="4" w:space="0" w:color="000000"/>
              <w:right w:val="single" w:sz="4" w:space="0" w:color="auto"/>
            </w:tcBorders>
            <w:shd w:val="clear" w:color="auto" w:fill="FFFFFF"/>
            <w:tcMar>
              <w:left w:w="67" w:type="dxa"/>
              <w:right w:w="67" w:type="dxa"/>
            </w:tcMar>
            <w:vAlign w:val="bottom"/>
          </w:tcPr>
          <w:p w14:paraId="11549ABA" w14:textId="77777777" w:rsidR="00DE7F55" w:rsidRPr="00EC0145" w:rsidRDefault="00DE7F55" w:rsidP="00DE7F55">
            <w:pPr>
              <w:autoSpaceDE w:val="0"/>
              <w:autoSpaceDN w:val="0"/>
              <w:adjustRightInd w:val="0"/>
              <w:spacing w:before="60" w:after="60" w:line="240" w:lineRule="auto"/>
              <w:rPr>
                <w:rFonts w:ascii="Times New Roman" w:eastAsia="Times New Roman" w:hAnsi="Times New Roman" w:cs="Times New Roman"/>
                <w:color w:val="000000"/>
                <w:sz w:val="24"/>
                <w:szCs w:val="24"/>
              </w:rPr>
            </w:pPr>
            <w:r w:rsidRPr="00EC0145">
              <w:rPr>
                <w:rFonts w:ascii="Times New Roman" w:hAnsi="Times New Roman" w:cs="Times New Roman"/>
                <w:color w:val="000000"/>
                <w:sz w:val="24"/>
                <w:szCs w:val="24"/>
              </w:rPr>
              <w:t>(48.7)</w:t>
            </w:r>
          </w:p>
        </w:tc>
      </w:tr>
    </w:tbl>
    <w:p w14:paraId="76FEE08B" w14:textId="77777777" w:rsidR="00DE7F55" w:rsidRDefault="00DE7F55" w:rsidP="00DE7F55">
      <w:pPr>
        <w:autoSpaceDE w:val="0"/>
        <w:autoSpaceDN w:val="0"/>
        <w:adjustRightInd w:val="0"/>
        <w:spacing w:after="0" w:line="240" w:lineRule="auto"/>
        <w:rPr>
          <w:rFonts w:ascii="Times New Roman" w:eastAsia="Times New Roman" w:hAnsi="Times New Roman" w:cs="Times New Roman"/>
          <w:sz w:val="24"/>
          <w:szCs w:val="24"/>
        </w:rPr>
      </w:pPr>
    </w:p>
    <w:p w14:paraId="2AF93334" w14:textId="497AEBA0" w:rsidR="00DE7F55" w:rsidRPr="004962DD" w:rsidRDefault="0071351D" w:rsidP="00DE7F55">
      <w:pPr>
        <w:autoSpaceDE w:val="0"/>
        <w:autoSpaceDN w:val="0"/>
        <w:adjustRightInd w:val="0"/>
        <w:spacing w:after="0" w:line="240" w:lineRule="auto"/>
        <w:rPr>
          <w:rFonts w:ascii="Times New Roman" w:eastAsia="Times New Roman" w:hAnsi="Times New Roman" w:cs="Times New Roman"/>
          <w:sz w:val="24"/>
          <w:szCs w:val="24"/>
        </w:rPr>
      </w:pPr>
      <w:r w:rsidRPr="0071351D">
        <w:rPr>
          <w:rFonts w:ascii="Times New Roman" w:eastAsia="Times New Roman" w:hAnsi="Times New Roman" w:cs="Times New Roman"/>
          <w:sz w:val="24"/>
          <w:szCs w:val="24"/>
          <w:vertAlign w:val="superscript"/>
        </w:rPr>
        <w:t>1</w:t>
      </w:r>
      <w:r w:rsidR="00DE7F55" w:rsidRPr="004962DD">
        <w:rPr>
          <w:rFonts w:ascii="Times New Roman" w:eastAsia="Times New Roman" w:hAnsi="Times New Roman" w:cs="Times New Roman"/>
          <w:sz w:val="24"/>
          <w:szCs w:val="24"/>
        </w:rPr>
        <w:t xml:space="preserve"> Plus–minus values are means ±SD. Medians [interquartile range] summarize skewed variables.  Percentages may not sum to 100 because of rounding. Data on age and sex were complete.  </w:t>
      </w:r>
    </w:p>
    <w:p w14:paraId="352E0B5D" w14:textId="4B92DFC0" w:rsidR="00DE7F55" w:rsidRPr="004962DD" w:rsidRDefault="0071351D" w:rsidP="00DE7F55">
      <w:pPr>
        <w:autoSpaceDE w:val="0"/>
        <w:autoSpaceDN w:val="0"/>
        <w:adjustRightInd w:val="0"/>
        <w:spacing w:after="0" w:line="240" w:lineRule="auto"/>
        <w:rPr>
          <w:rFonts w:ascii="Times New Roman" w:eastAsia="Times New Roman" w:hAnsi="Times New Roman" w:cs="Times New Roman"/>
          <w:sz w:val="24"/>
          <w:szCs w:val="24"/>
        </w:rPr>
      </w:pPr>
      <w:r w:rsidRPr="0071351D">
        <w:rPr>
          <w:rFonts w:ascii="Times New Roman" w:eastAsia="Times New Roman" w:hAnsi="Times New Roman" w:cs="Times New Roman"/>
          <w:sz w:val="24"/>
          <w:szCs w:val="24"/>
          <w:vertAlign w:val="superscript"/>
        </w:rPr>
        <w:t>2</w:t>
      </w:r>
      <w:r w:rsidR="00DE7F55" w:rsidRPr="004962DD">
        <w:rPr>
          <w:rFonts w:ascii="Times New Roman" w:eastAsia="Times New Roman" w:hAnsi="Times New Roman" w:cs="Times New Roman"/>
          <w:sz w:val="24"/>
          <w:szCs w:val="24"/>
        </w:rPr>
        <w:t xml:space="preserve"> Ethnic group and race were self-reported by participants.  Multiracial participants self-identified with more than one race.  Participants of other race or unknown race self-identified with those categories.  </w:t>
      </w:r>
    </w:p>
    <w:p w14:paraId="4276AE79" w14:textId="2E46878E" w:rsidR="00DE7F55" w:rsidRDefault="0071351D" w:rsidP="00DE7F55">
      <w:pPr>
        <w:autoSpaceDE w:val="0"/>
        <w:autoSpaceDN w:val="0"/>
        <w:adjustRightInd w:val="0"/>
        <w:spacing w:after="0" w:line="240" w:lineRule="auto"/>
        <w:rPr>
          <w:rFonts w:ascii="Times New Roman" w:eastAsia="Times New Roman" w:hAnsi="Times New Roman" w:cs="Times New Roman"/>
          <w:sz w:val="24"/>
          <w:szCs w:val="24"/>
        </w:rPr>
      </w:pPr>
      <w:r w:rsidRPr="0071351D">
        <w:rPr>
          <w:rFonts w:ascii="Times New Roman" w:eastAsia="Times New Roman" w:hAnsi="Times New Roman" w:cs="Times New Roman"/>
          <w:sz w:val="24"/>
          <w:szCs w:val="24"/>
          <w:vertAlign w:val="superscript"/>
        </w:rPr>
        <w:t>3</w:t>
      </w:r>
      <w:r w:rsidR="00DE7F55" w:rsidRPr="004962DD">
        <w:rPr>
          <w:rFonts w:ascii="Times New Roman" w:eastAsia="Times New Roman" w:hAnsi="Times New Roman" w:cs="Times New Roman"/>
          <w:sz w:val="24"/>
          <w:szCs w:val="24"/>
        </w:rPr>
        <w:t xml:space="preserve"> Self-reported</w:t>
      </w:r>
      <w:r w:rsidR="00DE7F55">
        <w:rPr>
          <w:rFonts w:ascii="Times New Roman" w:eastAsia="Times New Roman" w:hAnsi="Times New Roman" w:cs="Times New Roman"/>
          <w:sz w:val="24"/>
          <w:szCs w:val="24"/>
        </w:rPr>
        <w:t>.</w:t>
      </w:r>
    </w:p>
    <w:p w14:paraId="070CBB1B" w14:textId="77777777" w:rsidR="0071351D" w:rsidRPr="00EC0145" w:rsidRDefault="0071351D" w:rsidP="0071351D">
      <w:pPr>
        <w:autoSpaceDE w:val="0"/>
        <w:autoSpaceDN w:val="0"/>
        <w:adjustRightInd w:val="0"/>
        <w:spacing w:after="0" w:line="240" w:lineRule="auto"/>
        <w:rPr>
          <w:rFonts w:ascii="Times New Roman" w:hAnsi="Times New Roman" w:cs="Times New Roman"/>
          <w:sz w:val="24"/>
          <w:szCs w:val="24"/>
        </w:rPr>
      </w:pPr>
      <w:r w:rsidRPr="0071351D">
        <w:rPr>
          <w:rFonts w:ascii="Times New Roman" w:hAnsi="Times New Roman" w:cs="Times New Roman"/>
          <w:iCs/>
          <w:color w:val="000000"/>
          <w:sz w:val="24"/>
          <w:szCs w:val="24"/>
          <w:vertAlign w:val="superscript"/>
        </w:rPr>
        <w:t>4</w:t>
      </w:r>
      <w:r w:rsidRPr="00EC0145">
        <w:rPr>
          <w:rFonts w:ascii="Times New Roman" w:hAnsi="Times New Roman" w:cs="Times New Roman"/>
          <w:iCs/>
          <w:color w:val="000000"/>
          <w:sz w:val="24"/>
          <w:szCs w:val="24"/>
        </w:rPr>
        <w:t xml:space="preserve"> Family history of cancer included lung, colorectal, breast (female participants) and prostate cancer (male participants). </w:t>
      </w:r>
    </w:p>
    <w:p w14:paraId="3097D6A9" w14:textId="34508621" w:rsidR="00DE7F55" w:rsidRPr="00EC0145" w:rsidRDefault="0071351D" w:rsidP="00DE7F55">
      <w:pPr>
        <w:adjustRightInd w:val="0"/>
        <w:rPr>
          <w:rFonts w:ascii="Times New Roman" w:hAnsi="Times New Roman" w:cs="Times New Roman"/>
          <w:sz w:val="24"/>
          <w:szCs w:val="24"/>
        </w:rPr>
      </w:pPr>
      <w:r w:rsidRPr="0071351D">
        <w:rPr>
          <w:rFonts w:ascii="Times New Roman" w:hAnsi="Times New Roman" w:cs="Times New Roman"/>
          <w:sz w:val="24"/>
          <w:szCs w:val="24"/>
          <w:vertAlign w:val="superscript"/>
        </w:rPr>
        <w:t>5</w:t>
      </w:r>
      <w:r w:rsidR="00DE7F55" w:rsidRPr="0071351D">
        <w:rPr>
          <w:rFonts w:ascii="Times New Roman" w:hAnsi="Times New Roman" w:cs="Times New Roman"/>
          <w:sz w:val="24"/>
          <w:szCs w:val="24"/>
          <w:vertAlign w:val="superscript"/>
        </w:rPr>
        <w:t xml:space="preserve"> </w:t>
      </w:r>
      <w:r w:rsidR="00DE7F55" w:rsidRPr="00EC0145">
        <w:rPr>
          <w:rFonts w:ascii="Times New Roman" w:hAnsi="Times New Roman" w:cs="Times New Roman"/>
          <w:sz w:val="24"/>
          <w:szCs w:val="24"/>
        </w:rPr>
        <w:t xml:space="preserve">Serum biomarkers were measured on the multivitamin biospecimen-subcohort.  There were </w:t>
      </w:r>
      <w:r w:rsidR="00DE7F55">
        <w:rPr>
          <w:rFonts w:ascii="Times New Roman" w:hAnsi="Times New Roman" w:cs="Times New Roman"/>
          <w:sz w:val="24"/>
          <w:szCs w:val="24"/>
        </w:rPr>
        <w:t>N</w:t>
      </w:r>
      <w:r w:rsidR="00DE7F55" w:rsidRPr="00EC0145">
        <w:rPr>
          <w:rFonts w:ascii="Times New Roman" w:hAnsi="Times New Roman" w:cs="Times New Roman"/>
          <w:sz w:val="24"/>
          <w:szCs w:val="24"/>
        </w:rPr>
        <w:t xml:space="preserve"> = 399 (202 </w:t>
      </w:r>
      <w:r w:rsidR="00DE7F55">
        <w:rPr>
          <w:rFonts w:ascii="Times New Roman" w:hAnsi="Times New Roman" w:cs="Times New Roman"/>
          <w:sz w:val="24"/>
          <w:szCs w:val="24"/>
        </w:rPr>
        <w:t xml:space="preserve">in active MVM </w:t>
      </w:r>
      <w:r w:rsidR="00DE7F55" w:rsidRPr="00EC0145">
        <w:rPr>
          <w:rFonts w:ascii="Times New Roman" w:hAnsi="Times New Roman" w:cs="Times New Roman"/>
          <w:sz w:val="24"/>
          <w:szCs w:val="24"/>
        </w:rPr>
        <w:t xml:space="preserve">vs </w:t>
      </w:r>
      <w:r w:rsidR="00173AA2">
        <w:rPr>
          <w:rFonts w:ascii="Times New Roman" w:hAnsi="Times New Roman" w:cs="Times New Roman"/>
          <w:sz w:val="24"/>
          <w:szCs w:val="24"/>
        </w:rPr>
        <w:t xml:space="preserve">197 </w:t>
      </w:r>
      <w:r w:rsidR="00DE7F55">
        <w:rPr>
          <w:rFonts w:ascii="Times New Roman" w:hAnsi="Times New Roman" w:cs="Times New Roman"/>
          <w:sz w:val="24"/>
          <w:szCs w:val="24"/>
        </w:rPr>
        <w:t>in placebo MVM</w:t>
      </w:r>
      <w:r w:rsidR="00DE7F55" w:rsidRPr="00EC0145">
        <w:rPr>
          <w:rFonts w:ascii="Times New Roman" w:hAnsi="Times New Roman" w:cs="Times New Roman"/>
          <w:sz w:val="24"/>
          <w:szCs w:val="24"/>
        </w:rPr>
        <w:t xml:space="preserve">) </w:t>
      </w:r>
      <w:r w:rsidR="00DE7F55">
        <w:rPr>
          <w:rFonts w:ascii="Times New Roman" w:hAnsi="Times New Roman" w:cs="Times New Roman"/>
          <w:sz w:val="24"/>
          <w:szCs w:val="24"/>
        </w:rPr>
        <w:t xml:space="preserve">randomly selected </w:t>
      </w:r>
      <w:r w:rsidR="00DE7F55" w:rsidRPr="00EC0145">
        <w:rPr>
          <w:rFonts w:ascii="Times New Roman" w:hAnsi="Times New Roman" w:cs="Times New Roman"/>
          <w:sz w:val="24"/>
          <w:szCs w:val="24"/>
        </w:rPr>
        <w:t xml:space="preserve">participants with baseline and at least one follow-up measurement.   </w:t>
      </w:r>
    </w:p>
    <w:p w14:paraId="4C12CFF6"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sz w:val="24"/>
          <w:szCs w:val="24"/>
        </w:rPr>
      </w:pPr>
    </w:p>
    <w:p w14:paraId="08C0DD8C" w14:textId="77777777" w:rsidR="00DE7F55" w:rsidRPr="004962DD" w:rsidRDefault="00DE7F55" w:rsidP="00DE7F55">
      <w:pPr>
        <w:rPr>
          <w:rFonts w:ascii="Times New Roman" w:eastAsia="Times New Roman" w:hAnsi="Times New Roman" w:cs="Times New Roman"/>
          <w:color w:val="000000"/>
          <w:sz w:val="24"/>
          <w:szCs w:val="24"/>
        </w:rPr>
      </w:pPr>
      <w:r w:rsidRPr="004962DD">
        <w:rPr>
          <w:rFonts w:ascii="Times New Roman" w:eastAsia="Times New Roman" w:hAnsi="Times New Roman" w:cs="Times New Roman"/>
          <w:color w:val="000000"/>
          <w:sz w:val="24"/>
          <w:szCs w:val="24"/>
        </w:rPr>
        <w:br w:type="page"/>
      </w:r>
    </w:p>
    <w:p w14:paraId="69FFFAC8"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color w:val="000000"/>
          <w:sz w:val="24"/>
          <w:szCs w:val="24"/>
        </w:rPr>
        <w:sectPr w:rsidR="00DE7F55" w:rsidRPr="004962DD" w:rsidSect="00DE7F55">
          <w:headerReference w:type="default" r:id="rId7"/>
          <w:footerReference w:type="default" r:id="rId8"/>
          <w:pgSz w:w="12280" w:h="15880"/>
          <w:pgMar w:top="1440" w:right="1440" w:bottom="1440" w:left="1440" w:header="720" w:footer="720" w:gutter="0"/>
          <w:cols w:space="720"/>
          <w:docGrid w:linePitch="299"/>
        </w:sectPr>
      </w:pPr>
    </w:p>
    <w:p w14:paraId="1C44A9F8" w14:textId="1279E7E2" w:rsidR="00DE7F55" w:rsidRPr="00B73A41" w:rsidRDefault="00154F73" w:rsidP="00DE7F55">
      <w:pPr>
        <w:pStyle w:val="NoSpacing"/>
        <w:rPr>
          <w:rFonts w:ascii="Times New Roman" w:hAnsi="Times New Roman" w:cs="Times New Roman"/>
          <w:b/>
          <w:bCs/>
          <w:sz w:val="24"/>
          <w:szCs w:val="24"/>
        </w:rPr>
      </w:pPr>
      <w:r>
        <w:rPr>
          <w:rFonts w:ascii="Times New Roman" w:hAnsi="Times New Roman" w:cs="Times New Roman"/>
          <w:b/>
          <w:bCs/>
          <w:sz w:val="24"/>
          <w:szCs w:val="24"/>
        </w:rPr>
        <w:lastRenderedPageBreak/>
        <w:t>Supplementa</w:t>
      </w:r>
      <w:r w:rsidR="004049F4">
        <w:rPr>
          <w:rFonts w:ascii="Times New Roman" w:hAnsi="Times New Roman" w:cs="Times New Roman"/>
          <w:b/>
          <w:bCs/>
          <w:sz w:val="24"/>
          <w:szCs w:val="24"/>
        </w:rPr>
        <w:t>ry</w:t>
      </w:r>
      <w:r>
        <w:rPr>
          <w:rFonts w:ascii="Times New Roman" w:hAnsi="Times New Roman" w:cs="Times New Roman"/>
          <w:b/>
          <w:bCs/>
          <w:sz w:val="24"/>
          <w:szCs w:val="24"/>
        </w:rPr>
        <w:t xml:space="preserve"> </w:t>
      </w:r>
      <w:r w:rsidR="00DE7F55" w:rsidRPr="00296BF5">
        <w:rPr>
          <w:rFonts w:ascii="Times New Roman" w:hAnsi="Times New Roman" w:cs="Times New Roman"/>
          <w:b/>
          <w:bCs/>
          <w:sz w:val="24"/>
          <w:szCs w:val="24"/>
        </w:rPr>
        <w:t xml:space="preserve">Table 2. Vitamins and minerals contained in the </w:t>
      </w:r>
      <w:proofErr w:type="spellStart"/>
      <w:r w:rsidR="00DE7F55" w:rsidRPr="00296BF5">
        <w:rPr>
          <w:rFonts w:ascii="Times New Roman" w:hAnsi="Times New Roman" w:cs="Times New Roman"/>
          <w:b/>
          <w:bCs/>
          <w:sz w:val="24"/>
          <w:szCs w:val="24"/>
        </w:rPr>
        <w:t>COcoa</w:t>
      </w:r>
      <w:proofErr w:type="spellEnd"/>
      <w:r w:rsidR="00DE7F55" w:rsidRPr="00296BF5">
        <w:rPr>
          <w:rFonts w:ascii="Times New Roman" w:hAnsi="Times New Roman" w:cs="Times New Roman"/>
          <w:b/>
          <w:bCs/>
          <w:sz w:val="24"/>
          <w:szCs w:val="24"/>
        </w:rPr>
        <w:t xml:space="preserve"> Supplement and Multivitamin Outcomes Trial (COSMOS) versus Physicians’ Health Study II (PHS II) multi-vitamin/multi-mineral interventions.</w:t>
      </w:r>
    </w:p>
    <w:p w14:paraId="1139445F" w14:textId="77777777" w:rsidR="00DE7F55" w:rsidRPr="00BB16D2" w:rsidRDefault="00DE7F55" w:rsidP="00DE7F55">
      <w:pPr>
        <w:pStyle w:val="NoSpacing"/>
        <w:rPr>
          <w:rFonts w:ascii="Times New Roman" w:hAnsi="Times New Roman" w:cs="Times New Roman"/>
          <w:sz w:val="24"/>
          <w:szCs w:val="24"/>
        </w:rPr>
      </w:pPr>
    </w:p>
    <w:p w14:paraId="5D00A99B" w14:textId="77777777" w:rsidR="00DE7F55" w:rsidRPr="006C2C27" w:rsidRDefault="00DE7F55" w:rsidP="00DE7F55">
      <w:pPr>
        <w:ind w:left="2520" w:hanging="2520"/>
        <w:rPr>
          <w:rFonts w:ascii="Calibri" w:hAnsi="Calibri" w:cs="Calibri"/>
          <w:sz w:val="12"/>
        </w:rPr>
      </w:pPr>
    </w:p>
    <w:tbl>
      <w:tblPr>
        <w:tblW w:w="4089" w:type="pct"/>
        <w:jc w:val="center"/>
        <w:tblBorders>
          <w:top w:val="single" w:sz="12" w:space="0" w:color="auto"/>
          <w:left w:val="single" w:sz="6" w:space="0" w:color="auto"/>
          <w:bottom w:val="single" w:sz="4" w:space="0" w:color="auto"/>
          <w:right w:val="single" w:sz="6" w:space="0" w:color="auto"/>
          <w:insideH w:val="single" w:sz="6" w:space="0" w:color="auto"/>
          <w:insideV w:val="single" w:sz="6" w:space="0" w:color="auto"/>
        </w:tblBorders>
        <w:tblLook w:val="00A0" w:firstRow="1" w:lastRow="0" w:firstColumn="1" w:lastColumn="0" w:noHBand="0" w:noVBand="0"/>
      </w:tblPr>
      <w:tblGrid>
        <w:gridCol w:w="3232"/>
        <w:gridCol w:w="2160"/>
        <w:gridCol w:w="2250"/>
      </w:tblGrid>
      <w:tr w:rsidR="00DE7F55" w:rsidRPr="00BB16D2" w14:paraId="11EC5195" w14:textId="77777777" w:rsidTr="00DE7F55">
        <w:trPr>
          <w:trHeight w:hRule="exact" w:val="615"/>
          <w:jc w:val="center"/>
        </w:trPr>
        <w:tc>
          <w:tcPr>
            <w:tcW w:w="2115" w:type="pct"/>
            <w:tcBorders>
              <w:top w:val="single" w:sz="12" w:space="0" w:color="auto"/>
              <w:bottom w:val="single" w:sz="12" w:space="0" w:color="auto"/>
              <w:right w:val="double" w:sz="4" w:space="0" w:color="auto"/>
            </w:tcBorders>
            <w:noWrap/>
            <w:vAlign w:val="bottom"/>
          </w:tcPr>
          <w:p w14:paraId="7D7788E1" w14:textId="77777777" w:rsidR="00DE7F55" w:rsidRPr="00BB16D2" w:rsidRDefault="00DE7F55" w:rsidP="00DE7F55">
            <w:pPr>
              <w:pStyle w:val="NoSpacing"/>
              <w:rPr>
                <w:rFonts w:ascii="Times New Roman" w:hAnsi="Times New Roman" w:cs="Times New Roman"/>
                <w:b/>
                <w:bCs/>
                <w:sz w:val="24"/>
                <w:szCs w:val="24"/>
              </w:rPr>
            </w:pPr>
            <w:r w:rsidRPr="00BB16D2">
              <w:rPr>
                <w:rFonts w:ascii="Times New Roman" w:hAnsi="Times New Roman" w:cs="Times New Roman"/>
                <w:b/>
                <w:bCs/>
                <w:sz w:val="24"/>
                <w:szCs w:val="24"/>
              </w:rPr>
              <w:t>Vitamin or mineral</w:t>
            </w:r>
          </w:p>
        </w:tc>
        <w:tc>
          <w:tcPr>
            <w:tcW w:w="1413" w:type="pct"/>
            <w:tcBorders>
              <w:top w:val="double" w:sz="4" w:space="0" w:color="auto"/>
              <w:bottom w:val="single" w:sz="12" w:space="0" w:color="auto"/>
            </w:tcBorders>
            <w:shd w:val="clear" w:color="auto" w:fill="auto"/>
            <w:vAlign w:val="bottom"/>
          </w:tcPr>
          <w:p w14:paraId="6DCB1D51" w14:textId="77777777" w:rsidR="00DE7F55" w:rsidRPr="00BB16D2" w:rsidRDefault="00DE7F55" w:rsidP="00DE7F55">
            <w:pPr>
              <w:pStyle w:val="NoSpacing"/>
              <w:jc w:val="center"/>
              <w:rPr>
                <w:rFonts w:ascii="Times New Roman" w:hAnsi="Times New Roman" w:cs="Times New Roman"/>
                <w:b/>
                <w:bCs/>
                <w:sz w:val="24"/>
                <w:szCs w:val="24"/>
              </w:rPr>
            </w:pPr>
            <w:r w:rsidRPr="00BB16D2">
              <w:rPr>
                <w:rFonts w:ascii="Times New Roman" w:hAnsi="Times New Roman" w:cs="Times New Roman"/>
                <w:b/>
                <w:bCs/>
                <w:sz w:val="24"/>
                <w:szCs w:val="24"/>
              </w:rPr>
              <w:t>COSMOS</w:t>
            </w:r>
          </w:p>
          <w:p w14:paraId="243096C0" w14:textId="578EE0E0" w:rsidR="00DE7F55" w:rsidRPr="00BB16D2" w:rsidRDefault="00DE7F55" w:rsidP="00DE7F55">
            <w:pPr>
              <w:pStyle w:val="NoSpacing"/>
              <w:jc w:val="center"/>
              <w:rPr>
                <w:rFonts w:ascii="Times New Roman" w:hAnsi="Times New Roman" w:cs="Times New Roman"/>
                <w:b/>
                <w:bCs/>
                <w:sz w:val="24"/>
                <w:szCs w:val="24"/>
              </w:rPr>
            </w:pPr>
            <w:r w:rsidRPr="00BB16D2">
              <w:rPr>
                <w:rFonts w:ascii="Times New Roman" w:hAnsi="Times New Roman" w:cs="Times New Roman"/>
                <w:b/>
                <w:bCs/>
                <w:sz w:val="24"/>
                <w:szCs w:val="24"/>
              </w:rPr>
              <w:t>Centrum Silver</w:t>
            </w:r>
          </w:p>
        </w:tc>
        <w:tc>
          <w:tcPr>
            <w:tcW w:w="1472" w:type="pct"/>
            <w:tcBorders>
              <w:top w:val="double" w:sz="4" w:space="0" w:color="auto"/>
              <w:left w:val="double" w:sz="4" w:space="0" w:color="auto"/>
              <w:bottom w:val="single" w:sz="12" w:space="0" w:color="auto"/>
            </w:tcBorders>
            <w:shd w:val="clear" w:color="auto" w:fill="auto"/>
            <w:vAlign w:val="bottom"/>
          </w:tcPr>
          <w:p w14:paraId="771413FF" w14:textId="77777777" w:rsidR="00DE7F55" w:rsidRDefault="00DE7F55" w:rsidP="00DE7F55">
            <w:pPr>
              <w:pStyle w:val="NoSpacing"/>
              <w:jc w:val="center"/>
              <w:rPr>
                <w:rFonts w:ascii="Times New Roman" w:hAnsi="Times New Roman" w:cs="Times New Roman"/>
                <w:b/>
                <w:bCs/>
                <w:sz w:val="24"/>
                <w:szCs w:val="24"/>
              </w:rPr>
            </w:pPr>
            <w:r w:rsidRPr="00BB16D2">
              <w:rPr>
                <w:rFonts w:ascii="Times New Roman" w:hAnsi="Times New Roman" w:cs="Times New Roman"/>
                <w:b/>
                <w:bCs/>
                <w:sz w:val="24"/>
                <w:szCs w:val="24"/>
              </w:rPr>
              <w:t xml:space="preserve">PHS II </w:t>
            </w:r>
          </w:p>
          <w:p w14:paraId="58500C14" w14:textId="77777777" w:rsidR="00DE7F55" w:rsidRPr="00BB16D2" w:rsidRDefault="00DE7F55" w:rsidP="00DE7F55">
            <w:pPr>
              <w:pStyle w:val="NoSpacing"/>
              <w:jc w:val="center"/>
              <w:rPr>
                <w:rFonts w:ascii="Times New Roman" w:hAnsi="Times New Roman" w:cs="Times New Roman"/>
                <w:b/>
                <w:bCs/>
                <w:sz w:val="24"/>
                <w:szCs w:val="24"/>
              </w:rPr>
            </w:pPr>
            <w:r w:rsidRPr="00BB16D2">
              <w:rPr>
                <w:rFonts w:ascii="Times New Roman" w:hAnsi="Times New Roman" w:cs="Times New Roman"/>
                <w:b/>
                <w:bCs/>
                <w:sz w:val="24"/>
                <w:szCs w:val="24"/>
              </w:rPr>
              <w:t>Centrum Silver</w:t>
            </w:r>
          </w:p>
        </w:tc>
      </w:tr>
      <w:tr w:rsidR="00DE7F55" w:rsidRPr="00BB16D2" w14:paraId="24DE6294" w14:textId="77777777" w:rsidTr="00DE7F55">
        <w:trPr>
          <w:trHeight w:val="330"/>
          <w:jc w:val="center"/>
        </w:trPr>
        <w:tc>
          <w:tcPr>
            <w:tcW w:w="2115" w:type="pct"/>
            <w:tcBorders>
              <w:top w:val="single" w:sz="12" w:space="0" w:color="auto"/>
              <w:right w:val="double" w:sz="4" w:space="0" w:color="auto"/>
            </w:tcBorders>
            <w:noWrap/>
          </w:tcPr>
          <w:p w14:paraId="32026D56"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Vitamin A (IU)</w:t>
            </w:r>
          </w:p>
        </w:tc>
        <w:tc>
          <w:tcPr>
            <w:tcW w:w="1413" w:type="pct"/>
            <w:tcBorders>
              <w:top w:val="single" w:sz="12" w:space="0" w:color="auto"/>
            </w:tcBorders>
            <w:shd w:val="clear" w:color="auto" w:fill="auto"/>
            <w:vAlign w:val="bottom"/>
          </w:tcPr>
          <w:p w14:paraId="22295C87"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2500</w:t>
            </w:r>
          </w:p>
          <w:p w14:paraId="27CF6A2E"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40% β-c</w:t>
            </w:r>
            <w:r>
              <w:rPr>
                <w:rFonts w:ascii="Times New Roman" w:hAnsi="Times New Roman" w:cs="Times New Roman"/>
                <w:sz w:val="24"/>
                <w:szCs w:val="24"/>
              </w:rPr>
              <w:t>arotene</w:t>
            </w:r>
          </w:p>
        </w:tc>
        <w:tc>
          <w:tcPr>
            <w:tcW w:w="1472" w:type="pct"/>
            <w:tcBorders>
              <w:top w:val="single" w:sz="12" w:space="0" w:color="auto"/>
              <w:left w:val="double" w:sz="4" w:space="0" w:color="auto"/>
            </w:tcBorders>
            <w:shd w:val="clear" w:color="auto" w:fill="auto"/>
            <w:noWrap/>
            <w:vAlign w:val="bottom"/>
          </w:tcPr>
          <w:p w14:paraId="5B2936F5"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5000</w:t>
            </w:r>
          </w:p>
          <w:p w14:paraId="572E4372"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50% β-c</w:t>
            </w:r>
            <w:r>
              <w:rPr>
                <w:rFonts w:ascii="Times New Roman" w:hAnsi="Times New Roman" w:cs="Times New Roman"/>
                <w:sz w:val="24"/>
                <w:szCs w:val="24"/>
              </w:rPr>
              <w:t>arotene</w:t>
            </w:r>
          </w:p>
        </w:tc>
      </w:tr>
      <w:tr w:rsidR="00DE7F55" w:rsidRPr="00BB16D2" w14:paraId="722DE93F" w14:textId="77777777" w:rsidTr="00DE7F55">
        <w:trPr>
          <w:trHeight w:val="144"/>
          <w:jc w:val="center"/>
        </w:trPr>
        <w:tc>
          <w:tcPr>
            <w:tcW w:w="2115" w:type="pct"/>
            <w:tcBorders>
              <w:right w:val="double" w:sz="4" w:space="0" w:color="auto"/>
            </w:tcBorders>
            <w:noWrap/>
            <w:vAlign w:val="bottom"/>
          </w:tcPr>
          <w:p w14:paraId="02788C67"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Vitamin C (mg)</w:t>
            </w:r>
          </w:p>
        </w:tc>
        <w:tc>
          <w:tcPr>
            <w:tcW w:w="1413" w:type="pct"/>
            <w:shd w:val="clear" w:color="auto" w:fill="auto"/>
            <w:vAlign w:val="bottom"/>
          </w:tcPr>
          <w:p w14:paraId="65AF0D94"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60</w:t>
            </w:r>
          </w:p>
        </w:tc>
        <w:tc>
          <w:tcPr>
            <w:tcW w:w="1472" w:type="pct"/>
            <w:tcBorders>
              <w:left w:val="double" w:sz="4" w:space="0" w:color="auto"/>
            </w:tcBorders>
            <w:shd w:val="clear" w:color="auto" w:fill="auto"/>
            <w:noWrap/>
            <w:vAlign w:val="bottom"/>
          </w:tcPr>
          <w:p w14:paraId="07A8CF85"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60</w:t>
            </w:r>
          </w:p>
        </w:tc>
      </w:tr>
      <w:tr w:rsidR="00DE7F55" w:rsidRPr="00BB16D2" w14:paraId="4F08CB0E" w14:textId="77777777" w:rsidTr="00DE7F55">
        <w:trPr>
          <w:trHeight w:val="144"/>
          <w:jc w:val="center"/>
        </w:trPr>
        <w:tc>
          <w:tcPr>
            <w:tcW w:w="2115" w:type="pct"/>
            <w:tcBorders>
              <w:right w:val="double" w:sz="4" w:space="0" w:color="auto"/>
            </w:tcBorders>
            <w:noWrap/>
            <w:vAlign w:val="bottom"/>
          </w:tcPr>
          <w:p w14:paraId="6659FE1C"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Vitamin D (IU)</w:t>
            </w:r>
          </w:p>
        </w:tc>
        <w:tc>
          <w:tcPr>
            <w:tcW w:w="1413" w:type="pct"/>
            <w:shd w:val="clear" w:color="auto" w:fill="auto"/>
            <w:vAlign w:val="bottom"/>
          </w:tcPr>
          <w:p w14:paraId="25766B7D"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1000</w:t>
            </w:r>
          </w:p>
        </w:tc>
        <w:tc>
          <w:tcPr>
            <w:tcW w:w="1472" w:type="pct"/>
            <w:tcBorders>
              <w:left w:val="double" w:sz="4" w:space="0" w:color="auto"/>
            </w:tcBorders>
            <w:shd w:val="clear" w:color="auto" w:fill="auto"/>
            <w:noWrap/>
            <w:vAlign w:val="bottom"/>
          </w:tcPr>
          <w:p w14:paraId="4B0662CA"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400</w:t>
            </w:r>
          </w:p>
        </w:tc>
      </w:tr>
      <w:tr w:rsidR="00DE7F55" w:rsidRPr="00BB16D2" w14:paraId="6E21AF0D" w14:textId="77777777" w:rsidTr="00DE7F55">
        <w:trPr>
          <w:trHeight w:val="144"/>
          <w:jc w:val="center"/>
        </w:trPr>
        <w:tc>
          <w:tcPr>
            <w:tcW w:w="2115" w:type="pct"/>
            <w:tcBorders>
              <w:right w:val="double" w:sz="4" w:space="0" w:color="auto"/>
            </w:tcBorders>
            <w:noWrap/>
            <w:vAlign w:val="bottom"/>
          </w:tcPr>
          <w:p w14:paraId="1F62B29A"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Vitamin E (IU)</w:t>
            </w:r>
          </w:p>
        </w:tc>
        <w:tc>
          <w:tcPr>
            <w:tcW w:w="1413" w:type="pct"/>
            <w:shd w:val="clear" w:color="auto" w:fill="auto"/>
            <w:vAlign w:val="bottom"/>
          </w:tcPr>
          <w:p w14:paraId="286A819B"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50</w:t>
            </w:r>
          </w:p>
        </w:tc>
        <w:tc>
          <w:tcPr>
            <w:tcW w:w="1472" w:type="pct"/>
            <w:tcBorders>
              <w:left w:val="double" w:sz="4" w:space="0" w:color="auto"/>
            </w:tcBorders>
            <w:shd w:val="clear" w:color="auto" w:fill="auto"/>
            <w:noWrap/>
            <w:vAlign w:val="bottom"/>
          </w:tcPr>
          <w:p w14:paraId="18FAF1F9"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45</w:t>
            </w:r>
          </w:p>
        </w:tc>
      </w:tr>
      <w:tr w:rsidR="00DE7F55" w:rsidRPr="00BB16D2" w14:paraId="70FDFD27" w14:textId="77777777" w:rsidTr="00DE7F55">
        <w:trPr>
          <w:trHeight w:val="144"/>
          <w:jc w:val="center"/>
        </w:trPr>
        <w:tc>
          <w:tcPr>
            <w:tcW w:w="2115" w:type="pct"/>
            <w:tcBorders>
              <w:right w:val="double" w:sz="4" w:space="0" w:color="auto"/>
            </w:tcBorders>
            <w:noWrap/>
            <w:vAlign w:val="bottom"/>
          </w:tcPr>
          <w:p w14:paraId="1D457E82"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Vitamin K (µg)</w:t>
            </w:r>
          </w:p>
        </w:tc>
        <w:tc>
          <w:tcPr>
            <w:tcW w:w="1413" w:type="pct"/>
            <w:shd w:val="clear" w:color="auto" w:fill="auto"/>
            <w:vAlign w:val="bottom"/>
          </w:tcPr>
          <w:p w14:paraId="0E131393"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30</w:t>
            </w:r>
          </w:p>
        </w:tc>
        <w:tc>
          <w:tcPr>
            <w:tcW w:w="1472" w:type="pct"/>
            <w:tcBorders>
              <w:left w:val="double" w:sz="4" w:space="0" w:color="auto"/>
            </w:tcBorders>
            <w:shd w:val="clear" w:color="auto" w:fill="auto"/>
            <w:noWrap/>
            <w:vAlign w:val="bottom"/>
          </w:tcPr>
          <w:p w14:paraId="0CE2B9C9"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10</w:t>
            </w:r>
          </w:p>
        </w:tc>
      </w:tr>
      <w:tr w:rsidR="00DE7F55" w:rsidRPr="00BB16D2" w14:paraId="19686D76" w14:textId="77777777" w:rsidTr="00DE7F55">
        <w:trPr>
          <w:trHeight w:val="144"/>
          <w:jc w:val="center"/>
        </w:trPr>
        <w:tc>
          <w:tcPr>
            <w:tcW w:w="2115" w:type="pct"/>
            <w:tcBorders>
              <w:right w:val="double" w:sz="4" w:space="0" w:color="auto"/>
            </w:tcBorders>
            <w:noWrap/>
            <w:vAlign w:val="bottom"/>
          </w:tcPr>
          <w:p w14:paraId="5AE5B6A7"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Thiamin (mg)</w:t>
            </w:r>
          </w:p>
        </w:tc>
        <w:tc>
          <w:tcPr>
            <w:tcW w:w="1413" w:type="pct"/>
            <w:shd w:val="clear" w:color="auto" w:fill="auto"/>
            <w:vAlign w:val="bottom"/>
          </w:tcPr>
          <w:p w14:paraId="399D1DAE"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1.5</w:t>
            </w:r>
          </w:p>
        </w:tc>
        <w:tc>
          <w:tcPr>
            <w:tcW w:w="1472" w:type="pct"/>
            <w:tcBorders>
              <w:left w:val="double" w:sz="4" w:space="0" w:color="auto"/>
            </w:tcBorders>
            <w:shd w:val="clear" w:color="auto" w:fill="auto"/>
            <w:noWrap/>
            <w:vAlign w:val="bottom"/>
          </w:tcPr>
          <w:p w14:paraId="5B885D19"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1.5</w:t>
            </w:r>
          </w:p>
        </w:tc>
      </w:tr>
      <w:tr w:rsidR="00DE7F55" w:rsidRPr="00BB16D2" w14:paraId="2E33C332" w14:textId="77777777" w:rsidTr="00DE7F55">
        <w:trPr>
          <w:trHeight w:val="144"/>
          <w:jc w:val="center"/>
        </w:trPr>
        <w:tc>
          <w:tcPr>
            <w:tcW w:w="2115" w:type="pct"/>
            <w:tcBorders>
              <w:right w:val="double" w:sz="4" w:space="0" w:color="auto"/>
            </w:tcBorders>
            <w:noWrap/>
            <w:vAlign w:val="bottom"/>
          </w:tcPr>
          <w:p w14:paraId="563C187D"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Riboflavin (mg)</w:t>
            </w:r>
          </w:p>
        </w:tc>
        <w:tc>
          <w:tcPr>
            <w:tcW w:w="1413" w:type="pct"/>
            <w:shd w:val="clear" w:color="auto" w:fill="auto"/>
            <w:vAlign w:val="bottom"/>
          </w:tcPr>
          <w:p w14:paraId="5A845E55"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1.7</w:t>
            </w:r>
          </w:p>
        </w:tc>
        <w:tc>
          <w:tcPr>
            <w:tcW w:w="1472" w:type="pct"/>
            <w:tcBorders>
              <w:left w:val="double" w:sz="4" w:space="0" w:color="auto"/>
            </w:tcBorders>
            <w:shd w:val="clear" w:color="auto" w:fill="auto"/>
            <w:noWrap/>
            <w:vAlign w:val="bottom"/>
          </w:tcPr>
          <w:p w14:paraId="2323C470"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1.7</w:t>
            </w:r>
          </w:p>
        </w:tc>
      </w:tr>
      <w:tr w:rsidR="00DE7F55" w:rsidRPr="00BB16D2" w14:paraId="423DB6DD" w14:textId="77777777" w:rsidTr="00DE7F55">
        <w:trPr>
          <w:trHeight w:val="144"/>
          <w:jc w:val="center"/>
        </w:trPr>
        <w:tc>
          <w:tcPr>
            <w:tcW w:w="2115" w:type="pct"/>
            <w:tcBorders>
              <w:right w:val="double" w:sz="4" w:space="0" w:color="auto"/>
            </w:tcBorders>
            <w:noWrap/>
            <w:vAlign w:val="bottom"/>
          </w:tcPr>
          <w:p w14:paraId="12D42C15"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Niacin (mg)</w:t>
            </w:r>
          </w:p>
        </w:tc>
        <w:tc>
          <w:tcPr>
            <w:tcW w:w="1413" w:type="pct"/>
            <w:shd w:val="clear" w:color="auto" w:fill="auto"/>
            <w:vAlign w:val="bottom"/>
          </w:tcPr>
          <w:p w14:paraId="70ABF014"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20</w:t>
            </w:r>
          </w:p>
        </w:tc>
        <w:tc>
          <w:tcPr>
            <w:tcW w:w="1472" w:type="pct"/>
            <w:tcBorders>
              <w:left w:val="double" w:sz="4" w:space="0" w:color="auto"/>
            </w:tcBorders>
            <w:shd w:val="clear" w:color="auto" w:fill="auto"/>
            <w:noWrap/>
            <w:vAlign w:val="bottom"/>
          </w:tcPr>
          <w:p w14:paraId="0F260FED"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20</w:t>
            </w:r>
          </w:p>
        </w:tc>
      </w:tr>
      <w:tr w:rsidR="00DE7F55" w:rsidRPr="00BB16D2" w14:paraId="2737AE3A" w14:textId="77777777" w:rsidTr="00DE7F55">
        <w:trPr>
          <w:trHeight w:val="144"/>
          <w:jc w:val="center"/>
        </w:trPr>
        <w:tc>
          <w:tcPr>
            <w:tcW w:w="2115" w:type="pct"/>
            <w:tcBorders>
              <w:right w:val="double" w:sz="4" w:space="0" w:color="auto"/>
            </w:tcBorders>
            <w:noWrap/>
            <w:vAlign w:val="bottom"/>
          </w:tcPr>
          <w:p w14:paraId="549D05DD"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Vitamin B</w:t>
            </w:r>
            <w:r w:rsidRPr="00607B2F">
              <w:rPr>
                <w:rFonts w:ascii="Times New Roman" w:hAnsi="Times New Roman" w:cs="Times New Roman"/>
                <w:sz w:val="24"/>
                <w:szCs w:val="24"/>
                <w:vertAlign w:val="subscript"/>
              </w:rPr>
              <w:t>6</w:t>
            </w:r>
            <w:r w:rsidRPr="00BB16D2">
              <w:rPr>
                <w:rFonts w:ascii="Times New Roman" w:hAnsi="Times New Roman" w:cs="Times New Roman"/>
                <w:sz w:val="24"/>
                <w:szCs w:val="24"/>
              </w:rPr>
              <w:t xml:space="preserve"> (mg)</w:t>
            </w:r>
          </w:p>
        </w:tc>
        <w:tc>
          <w:tcPr>
            <w:tcW w:w="1413" w:type="pct"/>
            <w:shd w:val="clear" w:color="auto" w:fill="auto"/>
            <w:vAlign w:val="bottom"/>
          </w:tcPr>
          <w:p w14:paraId="26F6D75D"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3</w:t>
            </w:r>
          </w:p>
        </w:tc>
        <w:tc>
          <w:tcPr>
            <w:tcW w:w="1472" w:type="pct"/>
            <w:tcBorders>
              <w:left w:val="double" w:sz="4" w:space="0" w:color="auto"/>
            </w:tcBorders>
            <w:shd w:val="clear" w:color="auto" w:fill="auto"/>
            <w:noWrap/>
            <w:vAlign w:val="bottom"/>
          </w:tcPr>
          <w:p w14:paraId="66B0C9B9"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3</w:t>
            </w:r>
          </w:p>
        </w:tc>
      </w:tr>
      <w:tr w:rsidR="00DE7F55" w:rsidRPr="00BB16D2" w14:paraId="545D49B7" w14:textId="77777777" w:rsidTr="00DE7F55">
        <w:trPr>
          <w:trHeight w:val="144"/>
          <w:jc w:val="center"/>
        </w:trPr>
        <w:tc>
          <w:tcPr>
            <w:tcW w:w="2115" w:type="pct"/>
            <w:tcBorders>
              <w:right w:val="double" w:sz="4" w:space="0" w:color="auto"/>
            </w:tcBorders>
            <w:noWrap/>
            <w:vAlign w:val="bottom"/>
          </w:tcPr>
          <w:p w14:paraId="1E23AFC1"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Folic Acid (µg)</w:t>
            </w:r>
          </w:p>
        </w:tc>
        <w:tc>
          <w:tcPr>
            <w:tcW w:w="1413" w:type="pct"/>
            <w:shd w:val="clear" w:color="auto" w:fill="auto"/>
            <w:vAlign w:val="bottom"/>
          </w:tcPr>
          <w:p w14:paraId="5A1A39EE"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400</w:t>
            </w:r>
          </w:p>
        </w:tc>
        <w:tc>
          <w:tcPr>
            <w:tcW w:w="1472" w:type="pct"/>
            <w:tcBorders>
              <w:left w:val="double" w:sz="4" w:space="0" w:color="auto"/>
            </w:tcBorders>
            <w:shd w:val="clear" w:color="auto" w:fill="auto"/>
            <w:noWrap/>
            <w:vAlign w:val="bottom"/>
          </w:tcPr>
          <w:p w14:paraId="3B2D4FDB"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400</w:t>
            </w:r>
          </w:p>
        </w:tc>
      </w:tr>
      <w:tr w:rsidR="00DE7F55" w:rsidRPr="00BB16D2" w14:paraId="7BE13820" w14:textId="77777777" w:rsidTr="00DE7F55">
        <w:trPr>
          <w:trHeight w:val="144"/>
          <w:jc w:val="center"/>
        </w:trPr>
        <w:tc>
          <w:tcPr>
            <w:tcW w:w="2115" w:type="pct"/>
            <w:tcBorders>
              <w:right w:val="double" w:sz="4" w:space="0" w:color="auto"/>
            </w:tcBorders>
            <w:noWrap/>
            <w:vAlign w:val="bottom"/>
          </w:tcPr>
          <w:p w14:paraId="19E1E46C"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Vitamin B</w:t>
            </w:r>
            <w:r w:rsidRPr="00607B2F">
              <w:rPr>
                <w:rFonts w:ascii="Times New Roman" w:hAnsi="Times New Roman" w:cs="Times New Roman"/>
                <w:sz w:val="24"/>
                <w:szCs w:val="24"/>
                <w:vertAlign w:val="subscript"/>
              </w:rPr>
              <w:t>12</w:t>
            </w:r>
            <w:r w:rsidRPr="00BB16D2">
              <w:rPr>
                <w:rFonts w:ascii="Times New Roman" w:hAnsi="Times New Roman" w:cs="Times New Roman"/>
                <w:sz w:val="24"/>
                <w:szCs w:val="24"/>
              </w:rPr>
              <w:t xml:space="preserve"> (µg)</w:t>
            </w:r>
          </w:p>
        </w:tc>
        <w:tc>
          <w:tcPr>
            <w:tcW w:w="1413" w:type="pct"/>
            <w:shd w:val="clear" w:color="auto" w:fill="auto"/>
            <w:vAlign w:val="bottom"/>
          </w:tcPr>
          <w:p w14:paraId="0A04CF24"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25</w:t>
            </w:r>
          </w:p>
        </w:tc>
        <w:tc>
          <w:tcPr>
            <w:tcW w:w="1472" w:type="pct"/>
            <w:tcBorders>
              <w:left w:val="double" w:sz="4" w:space="0" w:color="auto"/>
            </w:tcBorders>
            <w:shd w:val="clear" w:color="auto" w:fill="auto"/>
            <w:noWrap/>
            <w:vAlign w:val="bottom"/>
          </w:tcPr>
          <w:p w14:paraId="758B4BA0"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25</w:t>
            </w:r>
          </w:p>
        </w:tc>
      </w:tr>
      <w:tr w:rsidR="00DE7F55" w:rsidRPr="00BB16D2" w14:paraId="1D4A2C78" w14:textId="77777777" w:rsidTr="00DE7F55">
        <w:trPr>
          <w:trHeight w:val="144"/>
          <w:jc w:val="center"/>
        </w:trPr>
        <w:tc>
          <w:tcPr>
            <w:tcW w:w="2115" w:type="pct"/>
            <w:tcBorders>
              <w:right w:val="double" w:sz="4" w:space="0" w:color="auto"/>
            </w:tcBorders>
            <w:noWrap/>
            <w:vAlign w:val="bottom"/>
          </w:tcPr>
          <w:p w14:paraId="0A331F56"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Biotin (µg)</w:t>
            </w:r>
          </w:p>
        </w:tc>
        <w:tc>
          <w:tcPr>
            <w:tcW w:w="1413" w:type="pct"/>
            <w:shd w:val="clear" w:color="auto" w:fill="auto"/>
            <w:vAlign w:val="bottom"/>
          </w:tcPr>
          <w:p w14:paraId="6645D585"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30</w:t>
            </w:r>
          </w:p>
        </w:tc>
        <w:tc>
          <w:tcPr>
            <w:tcW w:w="1472" w:type="pct"/>
            <w:tcBorders>
              <w:left w:val="double" w:sz="4" w:space="0" w:color="auto"/>
            </w:tcBorders>
            <w:shd w:val="clear" w:color="auto" w:fill="auto"/>
            <w:noWrap/>
            <w:vAlign w:val="bottom"/>
          </w:tcPr>
          <w:p w14:paraId="201D40C3"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30</w:t>
            </w:r>
          </w:p>
        </w:tc>
      </w:tr>
      <w:tr w:rsidR="00DE7F55" w:rsidRPr="00BB16D2" w14:paraId="3998C291" w14:textId="77777777" w:rsidTr="00DE7F55">
        <w:trPr>
          <w:trHeight w:val="144"/>
          <w:jc w:val="center"/>
        </w:trPr>
        <w:tc>
          <w:tcPr>
            <w:tcW w:w="2115" w:type="pct"/>
            <w:tcBorders>
              <w:right w:val="double" w:sz="4" w:space="0" w:color="auto"/>
            </w:tcBorders>
            <w:noWrap/>
            <w:vAlign w:val="bottom"/>
          </w:tcPr>
          <w:p w14:paraId="4198B0D7"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Pantothenic Acid (mg)</w:t>
            </w:r>
          </w:p>
        </w:tc>
        <w:tc>
          <w:tcPr>
            <w:tcW w:w="1413" w:type="pct"/>
            <w:shd w:val="clear" w:color="auto" w:fill="auto"/>
            <w:vAlign w:val="bottom"/>
          </w:tcPr>
          <w:p w14:paraId="19C4F941"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10</w:t>
            </w:r>
          </w:p>
        </w:tc>
        <w:tc>
          <w:tcPr>
            <w:tcW w:w="1472" w:type="pct"/>
            <w:tcBorders>
              <w:left w:val="double" w:sz="4" w:space="0" w:color="auto"/>
            </w:tcBorders>
            <w:shd w:val="clear" w:color="auto" w:fill="auto"/>
            <w:noWrap/>
            <w:vAlign w:val="bottom"/>
          </w:tcPr>
          <w:p w14:paraId="349B0197"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10</w:t>
            </w:r>
          </w:p>
        </w:tc>
      </w:tr>
      <w:tr w:rsidR="00DE7F55" w:rsidRPr="00BB16D2" w14:paraId="56F7C6F6" w14:textId="77777777" w:rsidTr="00DE7F55">
        <w:trPr>
          <w:trHeight w:val="144"/>
          <w:jc w:val="center"/>
        </w:trPr>
        <w:tc>
          <w:tcPr>
            <w:tcW w:w="2115" w:type="pct"/>
            <w:tcBorders>
              <w:right w:val="double" w:sz="4" w:space="0" w:color="auto"/>
            </w:tcBorders>
            <w:noWrap/>
            <w:vAlign w:val="bottom"/>
          </w:tcPr>
          <w:p w14:paraId="346CFDCF"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Calcium (mg)</w:t>
            </w:r>
          </w:p>
        </w:tc>
        <w:tc>
          <w:tcPr>
            <w:tcW w:w="1413" w:type="pct"/>
            <w:shd w:val="clear" w:color="auto" w:fill="auto"/>
            <w:vAlign w:val="bottom"/>
          </w:tcPr>
          <w:p w14:paraId="5451AC77"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220</w:t>
            </w:r>
          </w:p>
        </w:tc>
        <w:tc>
          <w:tcPr>
            <w:tcW w:w="1472" w:type="pct"/>
            <w:tcBorders>
              <w:left w:val="double" w:sz="4" w:space="0" w:color="auto"/>
            </w:tcBorders>
            <w:shd w:val="clear" w:color="auto" w:fill="auto"/>
            <w:noWrap/>
            <w:vAlign w:val="bottom"/>
          </w:tcPr>
          <w:p w14:paraId="5C5228E5"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200</w:t>
            </w:r>
          </w:p>
        </w:tc>
      </w:tr>
      <w:tr w:rsidR="00DE7F55" w:rsidRPr="00BB16D2" w14:paraId="51B85840" w14:textId="77777777" w:rsidTr="00DE7F55">
        <w:trPr>
          <w:trHeight w:val="144"/>
          <w:jc w:val="center"/>
        </w:trPr>
        <w:tc>
          <w:tcPr>
            <w:tcW w:w="2115" w:type="pct"/>
            <w:tcBorders>
              <w:right w:val="double" w:sz="4" w:space="0" w:color="auto"/>
            </w:tcBorders>
            <w:noWrap/>
            <w:vAlign w:val="bottom"/>
          </w:tcPr>
          <w:p w14:paraId="7A98A92D"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Iron (mg)</w:t>
            </w:r>
          </w:p>
        </w:tc>
        <w:tc>
          <w:tcPr>
            <w:tcW w:w="1413" w:type="pct"/>
            <w:shd w:val="clear" w:color="auto" w:fill="auto"/>
            <w:vAlign w:val="bottom"/>
          </w:tcPr>
          <w:p w14:paraId="4D9F0D12" w14:textId="77777777" w:rsidR="00DE7F55" w:rsidRPr="00BB16D2" w:rsidRDefault="00DE7F55" w:rsidP="00DE7F55">
            <w:pPr>
              <w:pStyle w:val="NoSpacing"/>
              <w:jc w:val="center"/>
              <w:rPr>
                <w:rFonts w:ascii="Times New Roman" w:hAnsi="Times New Roman" w:cs="Times New Roman"/>
                <w:sz w:val="24"/>
                <w:szCs w:val="24"/>
              </w:rPr>
            </w:pPr>
            <w:r>
              <w:rPr>
                <w:rFonts w:ascii="Times New Roman" w:hAnsi="Times New Roman" w:cs="Times New Roman"/>
                <w:sz w:val="24"/>
                <w:szCs w:val="24"/>
              </w:rPr>
              <w:t>-</w:t>
            </w:r>
          </w:p>
        </w:tc>
        <w:tc>
          <w:tcPr>
            <w:tcW w:w="1472" w:type="pct"/>
            <w:tcBorders>
              <w:left w:val="double" w:sz="4" w:space="0" w:color="auto"/>
            </w:tcBorders>
            <w:shd w:val="clear" w:color="auto" w:fill="auto"/>
            <w:noWrap/>
            <w:vAlign w:val="bottom"/>
          </w:tcPr>
          <w:p w14:paraId="69C550C4"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4</w:t>
            </w:r>
          </w:p>
        </w:tc>
      </w:tr>
      <w:tr w:rsidR="00DE7F55" w:rsidRPr="00BB16D2" w14:paraId="6D962595" w14:textId="77777777" w:rsidTr="00DE7F55">
        <w:trPr>
          <w:trHeight w:val="144"/>
          <w:jc w:val="center"/>
        </w:trPr>
        <w:tc>
          <w:tcPr>
            <w:tcW w:w="2115" w:type="pct"/>
            <w:tcBorders>
              <w:right w:val="double" w:sz="4" w:space="0" w:color="auto"/>
            </w:tcBorders>
            <w:noWrap/>
            <w:vAlign w:val="bottom"/>
          </w:tcPr>
          <w:p w14:paraId="281E826B"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Phosphorus (mg)</w:t>
            </w:r>
          </w:p>
        </w:tc>
        <w:tc>
          <w:tcPr>
            <w:tcW w:w="1413" w:type="pct"/>
            <w:shd w:val="clear" w:color="auto" w:fill="auto"/>
            <w:vAlign w:val="bottom"/>
          </w:tcPr>
          <w:p w14:paraId="357DFD51"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20</w:t>
            </w:r>
          </w:p>
        </w:tc>
        <w:tc>
          <w:tcPr>
            <w:tcW w:w="1472" w:type="pct"/>
            <w:tcBorders>
              <w:left w:val="double" w:sz="4" w:space="0" w:color="auto"/>
            </w:tcBorders>
            <w:shd w:val="clear" w:color="auto" w:fill="auto"/>
            <w:noWrap/>
            <w:vAlign w:val="bottom"/>
          </w:tcPr>
          <w:p w14:paraId="3D6BD9FA"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48</w:t>
            </w:r>
          </w:p>
        </w:tc>
      </w:tr>
      <w:tr w:rsidR="00DE7F55" w:rsidRPr="00BB16D2" w14:paraId="4A559F31" w14:textId="77777777" w:rsidTr="00DE7F55">
        <w:trPr>
          <w:trHeight w:val="144"/>
          <w:jc w:val="center"/>
        </w:trPr>
        <w:tc>
          <w:tcPr>
            <w:tcW w:w="2115" w:type="pct"/>
            <w:tcBorders>
              <w:right w:val="double" w:sz="4" w:space="0" w:color="auto"/>
            </w:tcBorders>
            <w:noWrap/>
            <w:vAlign w:val="bottom"/>
          </w:tcPr>
          <w:p w14:paraId="342CB632"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Iodine (µg)</w:t>
            </w:r>
          </w:p>
        </w:tc>
        <w:tc>
          <w:tcPr>
            <w:tcW w:w="1413" w:type="pct"/>
            <w:shd w:val="clear" w:color="auto" w:fill="auto"/>
            <w:vAlign w:val="bottom"/>
          </w:tcPr>
          <w:p w14:paraId="325679C0"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150</w:t>
            </w:r>
          </w:p>
        </w:tc>
        <w:tc>
          <w:tcPr>
            <w:tcW w:w="1472" w:type="pct"/>
            <w:tcBorders>
              <w:left w:val="double" w:sz="4" w:space="0" w:color="auto"/>
            </w:tcBorders>
            <w:shd w:val="clear" w:color="auto" w:fill="auto"/>
            <w:noWrap/>
            <w:vAlign w:val="bottom"/>
          </w:tcPr>
          <w:p w14:paraId="3A898F92"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150</w:t>
            </w:r>
          </w:p>
        </w:tc>
      </w:tr>
      <w:tr w:rsidR="00DE7F55" w:rsidRPr="00BB16D2" w14:paraId="7AB7E610" w14:textId="77777777" w:rsidTr="00DE7F55">
        <w:trPr>
          <w:trHeight w:val="144"/>
          <w:jc w:val="center"/>
        </w:trPr>
        <w:tc>
          <w:tcPr>
            <w:tcW w:w="2115" w:type="pct"/>
            <w:tcBorders>
              <w:right w:val="double" w:sz="4" w:space="0" w:color="auto"/>
            </w:tcBorders>
            <w:noWrap/>
            <w:vAlign w:val="bottom"/>
          </w:tcPr>
          <w:p w14:paraId="51C8FBC2"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Magnesium (mg)</w:t>
            </w:r>
          </w:p>
        </w:tc>
        <w:tc>
          <w:tcPr>
            <w:tcW w:w="1413" w:type="pct"/>
            <w:shd w:val="clear" w:color="auto" w:fill="auto"/>
            <w:vAlign w:val="bottom"/>
          </w:tcPr>
          <w:p w14:paraId="266F1CF7"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50</w:t>
            </w:r>
          </w:p>
        </w:tc>
        <w:tc>
          <w:tcPr>
            <w:tcW w:w="1472" w:type="pct"/>
            <w:tcBorders>
              <w:left w:val="double" w:sz="4" w:space="0" w:color="auto"/>
            </w:tcBorders>
            <w:shd w:val="clear" w:color="auto" w:fill="auto"/>
            <w:noWrap/>
            <w:vAlign w:val="bottom"/>
          </w:tcPr>
          <w:p w14:paraId="0FB70141"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100</w:t>
            </w:r>
          </w:p>
        </w:tc>
      </w:tr>
      <w:tr w:rsidR="00DE7F55" w:rsidRPr="00BB16D2" w14:paraId="604BBA47" w14:textId="77777777" w:rsidTr="00DE7F55">
        <w:trPr>
          <w:trHeight w:val="144"/>
          <w:jc w:val="center"/>
        </w:trPr>
        <w:tc>
          <w:tcPr>
            <w:tcW w:w="2115" w:type="pct"/>
            <w:tcBorders>
              <w:right w:val="double" w:sz="4" w:space="0" w:color="auto"/>
            </w:tcBorders>
            <w:noWrap/>
            <w:vAlign w:val="bottom"/>
          </w:tcPr>
          <w:p w14:paraId="7C01F0A4"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Zinc (mg)</w:t>
            </w:r>
          </w:p>
        </w:tc>
        <w:tc>
          <w:tcPr>
            <w:tcW w:w="1413" w:type="pct"/>
            <w:shd w:val="clear" w:color="auto" w:fill="auto"/>
            <w:vAlign w:val="bottom"/>
          </w:tcPr>
          <w:p w14:paraId="7179B518"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11</w:t>
            </w:r>
          </w:p>
        </w:tc>
        <w:tc>
          <w:tcPr>
            <w:tcW w:w="1472" w:type="pct"/>
            <w:tcBorders>
              <w:left w:val="double" w:sz="4" w:space="0" w:color="auto"/>
            </w:tcBorders>
            <w:shd w:val="clear" w:color="auto" w:fill="auto"/>
            <w:noWrap/>
            <w:vAlign w:val="bottom"/>
          </w:tcPr>
          <w:p w14:paraId="65253AC0"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15</w:t>
            </w:r>
          </w:p>
        </w:tc>
      </w:tr>
      <w:tr w:rsidR="00DE7F55" w:rsidRPr="00BB16D2" w14:paraId="59D5A2C7" w14:textId="77777777" w:rsidTr="00DE7F55">
        <w:trPr>
          <w:trHeight w:val="144"/>
          <w:jc w:val="center"/>
        </w:trPr>
        <w:tc>
          <w:tcPr>
            <w:tcW w:w="2115" w:type="pct"/>
            <w:tcBorders>
              <w:right w:val="double" w:sz="4" w:space="0" w:color="auto"/>
            </w:tcBorders>
            <w:noWrap/>
            <w:vAlign w:val="bottom"/>
          </w:tcPr>
          <w:p w14:paraId="54363086"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Selenium (µg)</w:t>
            </w:r>
          </w:p>
        </w:tc>
        <w:tc>
          <w:tcPr>
            <w:tcW w:w="1413" w:type="pct"/>
            <w:shd w:val="clear" w:color="auto" w:fill="auto"/>
            <w:vAlign w:val="bottom"/>
          </w:tcPr>
          <w:p w14:paraId="3DF072C0"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19</w:t>
            </w:r>
          </w:p>
        </w:tc>
        <w:tc>
          <w:tcPr>
            <w:tcW w:w="1472" w:type="pct"/>
            <w:tcBorders>
              <w:left w:val="double" w:sz="4" w:space="0" w:color="auto"/>
            </w:tcBorders>
            <w:shd w:val="clear" w:color="auto" w:fill="auto"/>
            <w:noWrap/>
            <w:vAlign w:val="bottom"/>
          </w:tcPr>
          <w:p w14:paraId="4C6F0312"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20</w:t>
            </w:r>
          </w:p>
        </w:tc>
      </w:tr>
      <w:tr w:rsidR="00DE7F55" w:rsidRPr="00BB16D2" w14:paraId="6C16DCE1" w14:textId="77777777" w:rsidTr="00DE7F55">
        <w:trPr>
          <w:trHeight w:val="144"/>
          <w:jc w:val="center"/>
        </w:trPr>
        <w:tc>
          <w:tcPr>
            <w:tcW w:w="2115" w:type="pct"/>
            <w:tcBorders>
              <w:right w:val="double" w:sz="4" w:space="0" w:color="auto"/>
            </w:tcBorders>
            <w:noWrap/>
            <w:vAlign w:val="bottom"/>
          </w:tcPr>
          <w:p w14:paraId="73D292F1"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Copper (mg)</w:t>
            </w:r>
          </w:p>
        </w:tc>
        <w:tc>
          <w:tcPr>
            <w:tcW w:w="1413" w:type="pct"/>
            <w:shd w:val="clear" w:color="auto" w:fill="auto"/>
            <w:vAlign w:val="bottom"/>
          </w:tcPr>
          <w:p w14:paraId="705C21E8"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0.5</w:t>
            </w:r>
          </w:p>
        </w:tc>
        <w:tc>
          <w:tcPr>
            <w:tcW w:w="1472" w:type="pct"/>
            <w:tcBorders>
              <w:left w:val="double" w:sz="4" w:space="0" w:color="auto"/>
            </w:tcBorders>
            <w:shd w:val="clear" w:color="auto" w:fill="auto"/>
            <w:noWrap/>
            <w:vAlign w:val="bottom"/>
          </w:tcPr>
          <w:p w14:paraId="198DB2F3"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w:t>
            </w:r>
          </w:p>
        </w:tc>
      </w:tr>
      <w:tr w:rsidR="00DE7F55" w:rsidRPr="00BB16D2" w14:paraId="47194852" w14:textId="77777777" w:rsidTr="00DE7F55">
        <w:trPr>
          <w:trHeight w:val="144"/>
          <w:jc w:val="center"/>
        </w:trPr>
        <w:tc>
          <w:tcPr>
            <w:tcW w:w="2115" w:type="pct"/>
            <w:tcBorders>
              <w:right w:val="double" w:sz="4" w:space="0" w:color="auto"/>
            </w:tcBorders>
            <w:noWrap/>
            <w:vAlign w:val="bottom"/>
          </w:tcPr>
          <w:p w14:paraId="4424A451"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Manganese (mg)</w:t>
            </w:r>
          </w:p>
        </w:tc>
        <w:tc>
          <w:tcPr>
            <w:tcW w:w="1413" w:type="pct"/>
            <w:shd w:val="clear" w:color="auto" w:fill="auto"/>
            <w:vAlign w:val="bottom"/>
          </w:tcPr>
          <w:p w14:paraId="4CC08593"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2.3</w:t>
            </w:r>
          </w:p>
        </w:tc>
        <w:tc>
          <w:tcPr>
            <w:tcW w:w="1472" w:type="pct"/>
            <w:tcBorders>
              <w:left w:val="double" w:sz="4" w:space="0" w:color="auto"/>
            </w:tcBorders>
            <w:shd w:val="clear" w:color="auto" w:fill="auto"/>
            <w:noWrap/>
            <w:vAlign w:val="bottom"/>
          </w:tcPr>
          <w:p w14:paraId="10D1438E"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3.5</w:t>
            </w:r>
          </w:p>
        </w:tc>
      </w:tr>
      <w:tr w:rsidR="00DE7F55" w:rsidRPr="00BB16D2" w14:paraId="48575FCA" w14:textId="77777777" w:rsidTr="00DE7F55">
        <w:trPr>
          <w:trHeight w:val="144"/>
          <w:jc w:val="center"/>
        </w:trPr>
        <w:tc>
          <w:tcPr>
            <w:tcW w:w="2115" w:type="pct"/>
            <w:tcBorders>
              <w:right w:val="double" w:sz="4" w:space="0" w:color="auto"/>
            </w:tcBorders>
            <w:noWrap/>
            <w:vAlign w:val="bottom"/>
          </w:tcPr>
          <w:p w14:paraId="2FF8524C"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Chromium (µg)</w:t>
            </w:r>
          </w:p>
        </w:tc>
        <w:tc>
          <w:tcPr>
            <w:tcW w:w="1413" w:type="pct"/>
            <w:shd w:val="clear" w:color="auto" w:fill="auto"/>
            <w:vAlign w:val="bottom"/>
          </w:tcPr>
          <w:p w14:paraId="647A05A6"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50</w:t>
            </w:r>
          </w:p>
        </w:tc>
        <w:tc>
          <w:tcPr>
            <w:tcW w:w="1472" w:type="pct"/>
            <w:tcBorders>
              <w:left w:val="double" w:sz="4" w:space="0" w:color="auto"/>
            </w:tcBorders>
            <w:shd w:val="clear" w:color="auto" w:fill="auto"/>
            <w:noWrap/>
            <w:vAlign w:val="bottom"/>
          </w:tcPr>
          <w:p w14:paraId="38379B8E"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130</w:t>
            </w:r>
          </w:p>
        </w:tc>
      </w:tr>
      <w:tr w:rsidR="00DE7F55" w:rsidRPr="00BB16D2" w14:paraId="1A982EC6" w14:textId="77777777" w:rsidTr="00DE7F55">
        <w:trPr>
          <w:trHeight w:val="144"/>
          <w:jc w:val="center"/>
        </w:trPr>
        <w:tc>
          <w:tcPr>
            <w:tcW w:w="2115" w:type="pct"/>
            <w:tcBorders>
              <w:right w:val="double" w:sz="4" w:space="0" w:color="auto"/>
            </w:tcBorders>
            <w:noWrap/>
            <w:vAlign w:val="bottom"/>
          </w:tcPr>
          <w:p w14:paraId="5B02B3FA"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Molybdenum (µg)</w:t>
            </w:r>
          </w:p>
        </w:tc>
        <w:tc>
          <w:tcPr>
            <w:tcW w:w="1413" w:type="pct"/>
            <w:shd w:val="clear" w:color="auto" w:fill="auto"/>
            <w:vAlign w:val="bottom"/>
          </w:tcPr>
          <w:p w14:paraId="11BF77BB"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45</w:t>
            </w:r>
          </w:p>
        </w:tc>
        <w:tc>
          <w:tcPr>
            <w:tcW w:w="1472" w:type="pct"/>
            <w:tcBorders>
              <w:left w:val="double" w:sz="4" w:space="0" w:color="auto"/>
            </w:tcBorders>
            <w:shd w:val="clear" w:color="auto" w:fill="auto"/>
            <w:noWrap/>
            <w:vAlign w:val="bottom"/>
          </w:tcPr>
          <w:p w14:paraId="796108B6"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160</w:t>
            </w:r>
          </w:p>
        </w:tc>
      </w:tr>
      <w:tr w:rsidR="00DE7F55" w:rsidRPr="00BB16D2" w14:paraId="5F867A0F" w14:textId="77777777" w:rsidTr="00DE7F55">
        <w:trPr>
          <w:trHeight w:val="144"/>
          <w:jc w:val="center"/>
        </w:trPr>
        <w:tc>
          <w:tcPr>
            <w:tcW w:w="2115" w:type="pct"/>
            <w:tcBorders>
              <w:right w:val="double" w:sz="4" w:space="0" w:color="auto"/>
            </w:tcBorders>
            <w:noWrap/>
            <w:vAlign w:val="bottom"/>
          </w:tcPr>
          <w:p w14:paraId="5B4710C2"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Chloride (mg)</w:t>
            </w:r>
          </w:p>
        </w:tc>
        <w:tc>
          <w:tcPr>
            <w:tcW w:w="1413" w:type="pct"/>
            <w:shd w:val="clear" w:color="auto" w:fill="auto"/>
            <w:vAlign w:val="bottom"/>
          </w:tcPr>
          <w:p w14:paraId="505AD078"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72</w:t>
            </w:r>
          </w:p>
        </w:tc>
        <w:tc>
          <w:tcPr>
            <w:tcW w:w="1472" w:type="pct"/>
            <w:tcBorders>
              <w:left w:val="double" w:sz="4" w:space="0" w:color="auto"/>
            </w:tcBorders>
            <w:shd w:val="clear" w:color="auto" w:fill="auto"/>
            <w:noWrap/>
            <w:vAlign w:val="bottom"/>
          </w:tcPr>
          <w:p w14:paraId="46FC7E4F"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72.6</w:t>
            </w:r>
          </w:p>
        </w:tc>
      </w:tr>
      <w:tr w:rsidR="00DE7F55" w:rsidRPr="00BB16D2" w14:paraId="749425C7" w14:textId="77777777" w:rsidTr="00DE7F55">
        <w:trPr>
          <w:trHeight w:val="144"/>
          <w:jc w:val="center"/>
        </w:trPr>
        <w:tc>
          <w:tcPr>
            <w:tcW w:w="2115" w:type="pct"/>
            <w:tcBorders>
              <w:right w:val="double" w:sz="4" w:space="0" w:color="auto"/>
            </w:tcBorders>
            <w:noWrap/>
            <w:vAlign w:val="bottom"/>
          </w:tcPr>
          <w:p w14:paraId="450577BA"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Potassium (mg)</w:t>
            </w:r>
          </w:p>
        </w:tc>
        <w:tc>
          <w:tcPr>
            <w:tcW w:w="1413" w:type="pct"/>
            <w:shd w:val="clear" w:color="auto" w:fill="auto"/>
            <w:vAlign w:val="bottom"/>
          </w:tcPr>
          <w:p w14:paraId="7DCEF215"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80</w:t>
            </w:r>
          </w:p>
        </w:tc>
        <w:tc>
          <w:tcPr>
            <w:tcW w:w="1472" w:type="pct"/>
            <w:tcBorders>
              <w:left w:val="double" w:sz="4" w:space="0" w:color="auto"/>
            </w:tcBorders>
            <w:shd w:val="clear" w:color="auto" w:fill="auto"/>
            <w:noWrap/>
            <w:vAlign w:val="bottom"/>
          </w:tcPr>
          <w:p w14:paraId="072A15D4"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80</w:t>
            </w:r>
          </w:p>
        </w:tc>
      </w:tr>
      <w:tr w:rsidR="00DE7F55" w:rsidRPr="00BB16D2" w14:paraId="3DD87CBC" w14:textId="77777777" w:rsidTr="00DE7F55">
        <w:trPr>
          <w:trHeight w:val="144"/>
          <w:jc w:val="center"/>
        </w:trPr>
        <w:tc>
          <w:tcPr>
            <w:tcW w:w="2115" w:type="pct"/>
            <w:tcBorders>
              <w:right w:val="double" w:sz="4" w:space="0" w:color="auto"/>
            </w:tcBorders>
            <w:noWrap/>
            <w:vAlign w:val="bottom"/>
          </w:tcPr>
          <w:p w14:paraId="727A333C"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Boron (µg)</w:t>
            </w:r>
          </w:p>
        </w:tc>
        <w:tc>
          <w:tcPr>
            <w:tcW w:w="1413" w:type="pct"/>
            <w:shd w:val="clear" w:color="auto" w:fill="auto"/>
            <w:vAlign w:val="bottom"/>
          </w:tcPr>
          <w:p w14:paraId="550C6D05" w14:textId="77777777" w:rsidR="00DE7F55" w:rsidRPr="00BB16D2" w:rsidRDefault="00DE7F55" w:rsidP="00DE7F55">
            <w:pPr>
              <w:pStyle w:val="NoSpacing"/>
              <w:jc w:val="center"/>
              <w:rPr>
                <w:rFonts w:ascii="Times New Roman" w:hAnsi="Times New Roman" w:cs="Times New Roman"/>
                <w:sz w:val="24"/>
                <w:szCs w:val="24"/>
              </w:rPr>
            </w:pPr>
            <w:r>
              <w:rPr>
                <w:rFonts w:ascii="Times New Roman" w:hAnsi="Times New Roman" w:cs="Times New Roman"/>
                <w:sz w:val="24"/>
                <w:szCs w:val="24"/>
              </w:rPr>
              <w:t>-</w:t>
            </w:r>
          </w:p>
        </w:tc>
        <w:tc>
          <w:tcPr>
            <w:tcW w:w="1472" w:type="pct"/>
            <w:tcBorders>
              <w:left w:val="double" w:sz="4" w:space="0" w:color="auto"/>
            </w:tcBorders>
            <w:shd w:val="clear" w:color="auto" w:fill="auto"/>
            <w:noWrap/>
            <w:vAlign w:val="bottom"/>
          </w:tcPr>
          <w:p w14:paraId="58BF4C21"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150</w:t>
            </w:r>
          </w:p>
        </w:tc>
      </w:tr>
      <w:tr w:rsidR="00DE7F55" w:rsidRPr="00BB16D2" w14:paraId="2D9216CD" w14:textId="77777777" w:rsidTr="00DE7F55">
        <w:trPr>
          <w:trHeight w:val="144"/>
          <w:jc w:val="center"/>
        </w:trPr>
        <w:tc>
          <w:tcPr>
            <w:tcW w:w="2115" w:type="pct"/>
            <w:tcBorders>
              <w:right w:val="double" w:sz="4" w:space="0" w:color="auto"/>
            </w:tcBorders>
            <w:noWrap/>
            <w:vAlign w:val="bottom"/>
          </w:tcPr>
          <w:p w14:paraId="3535FD9B"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Nickel (µg)</w:t>
            </w:r>
          </w:p>
        </w:tc>
        <w:tc>
          <w:tcPr>
            <w:tcW w:w="1413" w:type="pct"/>
            <w:shd w:val="clear" w:color="auto" w:fill="auto"/>
            <w:vAlign w:val="bottom"/>
          </w:tcPr>
          <w:p w14:paraId="734EFDD2"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5</w:t>
            </w:r>
          </w:p>
        </w:tc>
        <w:tc>
          <w:tcPr>
            <w:tcW w:w="1472" w:type="pct"/>
            <w:tcBorders>
              <w:left w:val="double" w:sz="4" w:space="0" w:color="auto"/>
            </w:tcBorders>
            <w:shd w:val="clear" w:color="auto" w:fill="auto"/>
            <w:noWrap/>
            <w:vAlign w:val="bottom"/>
          </w:tcPr>
          <w:p w14:paraId="386C4B50"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5</w:t>
            </w:r>
          </w:p>
        </w:tc>
      </w:tr>
      <w:tr w:rsidR="00DE7F55" w:rsidRPr="00BB16D2" w14:paraId="435239B7" w14:textId="77777777" w:rsidTr="00DE7F55">
        <w:trPr>
          <w:trHeight w:val="144"/>
          <w:jc w:val="center"/>
        </w:trPr>
        <w:tc>
          <w:tcPr>
            <w:tcW w:w="2115" w:type="pct"/>
            <w:tcBorders>
              <w:right w:val="double" w:sz="4" w:space="0" w:color="auto"/>
            </w:tcBorders>
            <w:noWrap/>
            <w:vAlign w:val="bottom"/>
          </w:tcPr>
          <w:p w14:paraId="58818F09"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Vanadium (µg)</w:t>
            </w:r>
          </w:p>
        </w:tc>
        <w:tc>
          <w:tcPr>
            <w:tcW w:w="1413" w:type="pct"/>
            <w:shd w:val="clear" w:color="auto" w:fill="auto"/>
            <w:vAlign w:val="bottom"/>
          </w:tcPr>
          <w:p w14:paraId="7D5940EE"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10</w:t>
            </w:r>
          </w:p>
        </w:tc>
        <w:tc>
          <w:tcPr>
            <w:tcW w:w="1472" w:type="pct"/>
            <w:tcBorders>
              <w:left w:val="double" w:sz="4" w:space="0" w:color="auto"/>
            </w:tcBorders>
            <w:shd w:val="clear" w:color="auto" w:fill="auto"/>
            <w:noWrap/>
            <w:vAlign w:val="bottom"/>
          </w:tcPr>
          <w:p w14:paraId="641CE38B"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10</w:t>
            </w:r>
          </w:p>
        </w:tc>
      </w:tr>
      <w:tr w:rsidR="00DE7F55" w:rsidRPr="00BB16D2" w14:paraId="140F3847" w14:textId="77777777" w:rsidTr="00DE7F55">
        <w:trPr>
          <w:trHeight w:val="144"/>
          <w:jc w:val="center"/>
        </w:trPr>
        <w:tc>
          <w:tcPr>
            <w:tcW w:w="2115" w:type="pct"/>
            <w:tcBorders>
              <w:right w:val="double" w:sz="4" w:space="0" w:color="auto"/>
            </w:tcBorders>
            <w:noWrap/>
            <w:vAlign w:val="bottom"/>
          </w:tcPr>
          <w:p w14:paraId="447D02BD"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Silicon (mg)</w:t>
            </w:r>
          </w:p>
        </w:tc>
        <w:tc>
          <w:tcPr>
            <w:tcW w:w="1413" w:type="pct"/>
            <w:shd w:val="clear" w:color="auto" w:fill="auto"/>
            <w:vAlign w:val="bottom"/>
          </w:tcPr>
          <w:p w14:paraId="0ADEDDA9"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w:t>
            </w:r>
          </w:p>
        </w:tc>
        <w:tc>
          <w:tcPr>
            <w:tcW w:w="1472" w:type="pct"/>
            <w:tcBorders>
              <w:left w:val="double" w:sz="4" w:space="0" w:color="auto"/>
            </w:tcBorders>
            <w:shd w:val="clear" w:color="auto" w:fill="auto"/>
            <w:noWrap/>
            <w:vAlign w:val="bottom"/>
          </w:tcPr>
          <w:p w14:paraId="22EA5D6F"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w:t>
            </w:r>
          </w:p>
        </w:tc>
      </w:tr>
      <w:tr w:rsidR="00DE7F55" w:rsidRPr="00BB16D2" w14:paraId="5BCEF885" w14:textId="77777777" w:rsidTr="00DE7F55">
        <w:trPr>
          <w:trHeight w:val="144"/>
          <w:jc w:val="center"/>
        </w:trPr>
        <w:tc>
          <w:tcPr>
            <w:tcW w:w="2115" w:type="pct"/>
            <w:tcBorders>
              <w:right w:val="double" w:sz="4" w:space="0" w:color="auto"/>
            </w:tcBorders>
            <w:noWrap/>
            <w:vAlign w:val="bottom"/>
          </w:tcPr>
          <w:p w14:paraId="26EEC42D"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Lutein (µg)</w:t>
            </w:r>
          </w:p>
        </w:tc>
        <w:tc>
          <w:tcPr>
            <w:tcW w:w="1413" w:type="pct"/>
            <w:shd w:val="clear" w:color="auto" w:fill="auto"/>
            <w:vAlign w:val="bottom"/>
          </w:tcPr>
          <w:p w14:paraId="30E8B7A8"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250</w:t>
            </w:r>
          </w:p>
        </w:tc>
        <w:tc>
          <w:tcPr>
            <w:tcW w:w="1472" w:type="pct"/>
            <w:tcBorders>
              <w:left w:val="double" w:sz="4" w:space="0" w:color="auto"/>
            </w:tcBorders>
            <w:shd w:val="clear" w:color="auto" w:fill="auto"/>
            <w:noWrap/>
            <w:vAlign w:val="bottom"/>
          </w:tcPr>
          <w:p w14:paraId="6ADA828B" w14:textId="77777777" w:rsidR="00DE7F55" w:rsidRPr="00BB16D2" w:rsidRDefault="00DE7F55" w:rsidP="00DE7F55">
            <w:pPr>
              <w:pStyle w:val="NoSpacing"/>
              <w:jc w:val="center"/>
              <w:rPr>
                <w:rFonts w:ascii="Times New Roman" w:hAnsi="Times New Roman" w:cs="Times New Roman"/>
                <w:sz w:val="24"/>
                <w:szCs w:val="24"/>
              </w:rPr>
            </w:pPr>
            <w:r>
              <w:rPr>
                <w:rFonts w:ascii="Times New Roman" w:hAnsi="Times New Roman" w:cs="Times New Roman"/>
                <w:sz w:val="24"/>
                <w:szCs w:val="24"/>
              </w:rPr>
              <w:t>-</w:t>
            </w:r>
          </w:p>
        </w:tc>
      </w:tr>
      <w:tr w:rsidR="00DE7F55" w:rsidRPr="00BB16D2" w14:paraId="347C9ED1" w14:textId="77777777" w:rsidTr="00DE7F55">
        <w:trPr>
          <w:trHeight w:val="144"/>
          <w:jc w:val="center"/>
        </w:trPr>
        <w:tc>
          <w:tcPr>
            <w:tcW w:w="2115" w:type="pct"/>
            <w:tcBorders>
              <w:right w:val="double" w:sz="4" w:space="0" w:color="auto"/>
            </w:tcBorders>
            <w:noWrap/>
            <w:vAlign w:val="bottom"/>
          </w:tcPr>
          <w:p w14:paraId="2E20E10E" w14:textId="77777777" w:rsidR="00DE7F55" w:rsidRPr="00BB16D2" w:rsidRDefault="00DE7F55" w:rsidP="00DE7F55">
            <w:pPr>
              <w:pStyle w:val="NoSpacing"/>
              <w:rPr>
                <w:rFonts w:ascii="Times New Roman" w:hAnsi="Times New Roman" w:cs="Times New Roman"/>
                <w:sz w:val="24"/>
                <w:szCs w:val="24"/>
              </w:rPr>
            </w:pPr>
            <w:r w:rsidRPr="00BB16D2">
              <w:rPr>
                <w:rFonts w:ascii="Times New Roman" w:hAnsi="Times New Roman" w:cs="Times New Roman"/>
                <w:sz w:val="24"/>
                <w:szCs w:val="24"/>
              </w:rPr>
              <w:t>Lycopene (µg)</w:t>
            </w:r>
          </w:p>
        </w:tc>
        <w:tc>
          <w:tcPr>
            <w:tcW w:w="1413" w:type="pct"/>
            <w:shd w:val="clear" w:color="auto" w:fill="auto"/>
            <w:vAlign w:val="bottom"/>
          </w:tcPr>
          <w:p w14:paraId="3E66AEA7" w14:textId="77777777" w:rsidR="00DE7F55" w:rsidRPr="00BB16D2" w:rsidRDefault="00DE7F55" w:rsidP="00DE7F55">
            <w:pPr>
              <w:pStyle w:val="NoSpacing"/>
              <w:jc w:val="center"/>
              <w:rPr>
                <w:rFonts w:ascii="Times New Roman" w:hAnsi="Times New Roman" w:cs="Times New Roman"/>
                <w:sz w:val="24"/>
                <w:szCs w:val="24"/>
              </w:rPr>
            </w:pPr>
            <w:r w:rsidRPr="00BB16D2">
              <w:rPr>
                <w:rFonts w:ascii="Times New Roman" w:hAnsi="Times New Roman" w:cs="Times New Roman"/>
                <w:sz w:val="24"/>
                <w:szCs w:val="24"/>
              </w:rPr>
              <w:t>300</w:t>
            </w:r>
          </w:p>
        </w:tc>
        <w:tc>
          <w:tcPr>
            <w:tcW w:w="1472" w:type="pct"/>
            <w:tcBorders>
              <w:left w:val="double" w:sz="4" w:space="0" w:color="auto"/>
            </w:tcBorders>
            <w:shd w:val="clear" w:color="auto" w:fill="auto"/>
            <w:noWrap/>
            <w:vAlign w:val="bottom"/>
          </w:tcPr>
          <w:p w14:paraId="04470AF9" w14:textId="77777777" w:rsidR="00DE7F55" w:rsidRPr="00BB16D2" w:rsidRDefault="00DE7F55" w:rsidP="00DE7F55">
            <w:pPr>
              <w:pStyle w:val="NoSpacing"/>
              <w:jc w:val="center"/>
              <w:rPr>
                <w:rFonts w:ascii="Times New Roman" w:hAnsi="Times New Roman" w:cs="Times New Roman"/>
                <w:sz w:val="24"/>
                <w:szCs w:val="24"/>
              </w:rPr>
            </w:pPr>
            <w:r>
              <w:rPr>
                <w:rFonts w:ascii="Times New Roman" w:hAnsi="Times New Roman" w:cs="Times New Roman"/>
                <w:sz w:val="24"/>
                <w:szCs w:val="24"/>
              </w:rPr>
              <w:t>-</w:t>
            </w:r>
          </w:p>
        </w:tc>
      </w:tr>
    </w:tbl>
    <w:p w14:paraId="612E30F4" w14:textId="1F55CDFD" w:rsidR="0069170C" w:rsidRPr="0069170C" w:rsidRDefault="0069170C" w:rsidP="0069170C">
      <w:pPr>
        <w:rPr>
          <w:rFonts w:ascii="Times New Roman" w:eastAsia="Times New Roman" w:hAnsi="Times New Roman" w:cs="Times New Roman"/>
          <w:bCs/>
          <w:sz w:val="24"/>
          <w:szCs w:val="24"/>
        </w:rPr>
      </w:pPr>
    </w:p>
    <w:p w14:paraId="2BE57FC9" w14:textId="77777777" w:rsidR="00DE7F55" w:rsidRPr="0004641D" w:rsidRDefault="00DE7F55" w:rsidP="00DE7F55"/>
    <w:p w14:paraId="1E63FCEA" w14:textId="77777777" w:rsidR="00DE7F55" w:rsidRDefault="00DE7F55" w:rsidP="00DE7F5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CEA6E00" w14:textId="69C18C29" w:rsidR="00DE7F55" w:rsidRPr="004962DD" w:rsidRDefault="002A6D39" w:rsidP="00DE7F5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Figure</w:t>
      </w:r>
      <w:r w:rsidR="00DE7F55" w:rsidRPr="004962DD">
        <w:rPr>
          <w:rFonts w:ascii="Times New Roman" w:eastAsia="Times New Roman" w:hAnsi="Times New Roman" w:cs="Times New Roman"/>
          <w:b/>
          <w:sz w:val="24"/>
          <w:szCs w:val="24"/>
        </w:rPr>
        <w:t xml:space="preserve"> 1. </w:t>
      </w:r>
      <w:r w:rsidR="00DE7F55" w:rsidRPr="00D203DF">
        <w:rPr>
          <w:rFonts w:ascii="Times New Roman" w:eastAsia="Times New Roman" w:hAnsi="Times New Roman" w:cs="Times New Roman"/>
          <w:b/>
          <w:sz w:val="24"/>
          <w:szCs w:val="24"/>
        </w:rPr>
        <w:t>Cumulative hazard ratios of invasive cancer events</w:t>
      </w:r>
      <w:r w:rsidR="00933965" w:rsidRPr="00933965">
        <w:rPr>
          <w:rFonts w:ascii="Times New Roman" w:eastAsia="Times New Roman" w:hAnsi="Times New Roman" w:cs="Times New Roman"/>
          <w:b/>
          <w:sz w:val="24"/>
          <w:szCs w:val="24"/>
          <w:vertAlign w:val="superscript"/>
        </w:rPr>
        <w:t>1</w:t>
      </w:r>
      <w:r w:rsidR="00DE7F55" w:rsidRPr="00D203DF">
        <w:rPr>
          <w:rFonts w:ascii="Times New Roman" w:eastAsia="Times New Roman" w:hAnsi="Times New Roman" w:cs="Times New Roman"/>
          <w:b/>
          <w:sz w:val="24"/>
          <w:szCs w:val="24"/>
        </w:rPr>
        <w:t>, according to year of follow-up, in multivitamin group and placebo group</w:t>
      </w:r>
      <w:r w:rsidR="00933965">
        <w:rPr>
          <w:rFonts w:ascii="Times New Roman" w:eastAsia="Times New Roman" w:hAnsi="Times New Roman" w:cs="Times New Roman"/>
          <w:b/>
          <w:sz w:val="24"/>
          <w:szCs w:val="24"/>
        </w:rPr>
        <w:t xml:space="preserve"> (N =21,442)</w:t>
      </w:r>
      <w:r w:rsidR="00DE7F55" w:rsidRPr="00D203DF">
        <w:rPr>
          <w:rFonts w:ascii="Times New Roman" w:eastAsia="Times New Roman" w:hAnsi="Times New Roman" w:cs="Times New Roman"/>
          <w:b/>
          <w:sz w:val="24"/>
          <w:szCs w:val="24"/>
        </w:rPr>
        <w:t>.</w:t>
      </w:r>
      <w:r w:rsidR="00DE7F55" w:rsidRPr="004962DD">
        <w:rPr>
          <w:rFonts w:ascii="Times New Roman" w:eastAsia="Times New Roman" w:hAnsi="Times New Roman" w:cs="Times New Roman"/>
          <w:b/>
          <w:sz w:val="24"/>
          <w:szCs w:val="24"/>
        </w:rPr>
        <w:t xml:space="preserve">  </w:t>
      </w:r>
    </w:p>
    <w:p w14:paraId="488B03C4"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b/>
          <w:sz w:val="24"/>
          <w:szCs w:val="24"/>
        </w:rPr>
      </w:pPr>
    </w:p>
    <w:p w14:paraId="181C4328" w14:textId="219E4225" w:rsidR="00DE7F55" w:rsidRPr="004962DD" w:rsidRDefault="00933965" w:rsidP="00DE7F55">
      <w:pPr>
        <w:autoSpaceDE w:val="0"/>
        <w:autoSpaceDN w:val="0"/>
        <w:adjustRightInd w:val="0"/>
        <w:spacing w:after="0" w:line="240" w:lineRule="auto"/>
        <w:rPr>
          <w:rFonts w:ascii="Times New Roman" w:eastAsia="Times New Roman" w:hAnsi="Times New Roman" w:cs="Times New Roman"/>
          <w:color w:val="000000"/>
          <w:sz w:val="24"/>
          <w:szCs w:val="24"/>
        </w:rPr>
      </w:pPr>
      <w:r w:rsidRPr="00933965">
        <w:rPr>
          <w:noProof/>
        </w:rPr>
        <w:drawing>
          <wp:inline distT="0" distB="0" distL="0" distR="0" wp14:anchorId="4F5C4B46" wp14:editId="44E588E0">
            <wp:extent cx="5248656" cy="7498080"/>
            <wp:effectExtent l="0" t="0" r="952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48656" cy="7498080"/>
                    </a:xfrm>
                    <a:prstGeom prst="rect">
                      <a:avLst/>
                    </a:prstGeom>
                  </pic:spPr>
                </pic:pic>
              </a:graphicData>
            </a:graphic>
          </wp:inline>
        </w:drawing>
      </w:r>
    </w:p>
    <w:p w14:paraId="0F491DEA" w14:textId="412AF08A" w:rsidR="00DE7F55" w:rsidRPr="004962DD" w:rsidRDefault="002A6D39" w:rsidP="00DE7F5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Figure</w:t>
      </w:r>
      <w:r w:rsidR="00DE7F55" w:rsidRPr="004962DD">
        <w:rPr>
          <w:rFonts w:ascii="Times New Roman" w:eastAsia="Times New Roman" w:hAnsi="Times New Roman" w:cs="Times New Roman"/>
          <w:b/>
          <w:sz w:val="24"/>
          <w:szCs w:val="24"/>
        </w:rPr>
        <w:t xml:space="preserve"> </w:t>
      </w:r>
      <w:r w:rsidR="00DE7F55">
        <w:rPr>
          <w:rFonts w:ascii="Times New Roman" w:eastAsia="Times New Roman" w:hAnsi="Times New Roman" w:cs="Times New Roman"/>
          <w:b/>
          <w:sz w:val="24"/>
          <w:szCs w:val="24"/>
        </w:rPr>
        <w:t>2</w:t>
      </w:r>
      <w:r w:rsidR="00DE7F55" w:rsidRPr="004962DD">
        <w:rPr>
          <w:rFonts w:ascii="Times New Roman" w:eastAsia="Times New Roman" w:hAnsi="Times New Roman" w:cs="Times New Roman"/>
          <w:b/>
          <w:sz w:val="24"/>
          <w:szCs w:val="24"/>
        </w:rPr>
        <w:t>. Hazard ratios</w:t>
      </w:r>
      <w:r w:rsidR="00DE7F55">
        <w:rPr>
          <w:rFonts w:ascii="Times New Roman" w:eastAsia="Times New Roman" w:hAnsi="Times New Roman" w:cs="Times New Roman"/>
          <w:b/>
          <w:sz w:val="24"/>
          <w:szCs w:val="24"/>
        </w:rPr>
        <w:t xml:space="preserve"> and 95% confidence interval</w:t>
      </w:r>
      <w:r w:rsidR="008C5241" w:rsidRPr="008C5241">
        <w:rPr>
          <w:rFonts w:ascii="Times New Roman" w:eastAsia="Times New Roman" w:hAnsi="Times New Roman" w:cs="Times New Roman"/>
          <w:b/>
          <w:sz w:val="24"/>
          <w:szCs w:val="24"/>
          <w:vertAlign w:val="superscript"/>
        </w:rPr>
        <w:t>1</w:t>
      </w:r>
      <w:r w:rsidR="00DE7F55" w:rsidRPr="004962DD">
        <w:rPr>
          <w:rFonts w:ascii="Times New Roman" w:eastAsia="Times New Roman" w:hAnsi="Times New Roman" w:cs="Times New Roman"/>
          <w:b/>
          <w:sz w:val="24"/>
          <w:szCs w:val="24"/>
        </w:rPr>
        <w:t xml:space="preserve"> </w:t>
      </w:r>
      <w:r w:rsidR="00DE7F55">
        <w:rPr>
          <w:rFonts w:ascii="Times New Roman" w:eastAsia="Times New Roman" w:hAnsi="Times New Roman" w:cs="Times New Roman"/>
          <w:b/>
          <w:sz w:val="24"/>
          <w:szCs w:val="24"/>
        </w:rPr>
        <w:t>for</w:t>
      </w:r>
      <w:r w:rsidR="00DE7F55" w:rsidRPr="004962DD">
        <w:rPr>
          <w:rFonts w:ascii="Times New Roman" w:eastAsia="Times New Roman" w:hAnsi="Times New Roman" w:cs="Times New Roman"/>
          <w:b/>
          <w:sz w:val="24"/>
          <w:szCs w:val="24"/>
        </w:rPr>
        <w:t xml:space="preserve"> the primary </w:t>
      </w:r>
      <w:r w:rsidR="00DE7F55">
        <w:rPr>
          <w:rFonts w:ascii="Times New Roman" w:eastAsia="Times New Roman" w:hAnsi="Times New Roman" w:cs="Times New Roman"/>
          <w:b/>
          <w:sz w:val="24"/>
          <w:szCs w:val="24"/>
        </w:rPr>
        <w:t>outcome</w:t>
      </w:r>
      <w:r w:rsidR="008C5241" w:rsidRPr="008C5241">
        <w:rPr>
          <w:rFonts w:ascii="Times New Roman" w:eastAsia="Times New Roman" w:hAnsi="Times New Roman" w:cs="Times New Roman"/>
          <w:b/>
          <w:sz w:val="24"/>
          <w:szCs w:val="24"/>
          <w:vertAlign w:val="superscript"/>
        </w:rPr>
        <w:t>2</w:t>
      </w:r>
      <w:r w:rsidR="00DE7F55" w:rsidRPr="004962DD">
        <w:rPr>
          <w:rFonts w:ascii="Times New Roman" w:eastAsia="Times New Roman" w:hAnsi="Times New Roman" w:cs="Times New Roman"/>
          <w:b/>
          <w:sz w:val="24"/>
          <w:szCs w:val="24"/>
        </w:rPr>
        <w:t xml:space="preserve"> according to subgroup, comparing multivitamin group with placebo group.</w:t>
      </w:r>
    </w:p>
    <w:p w14:paraId="030D5F52" w14:textId="7B9D2985" w:rsidR="00DE7F55" w:rsidRPr="004962DD" w:rsidRDefault="00A066FD" w:rsidP="00DE7F55">
      <w:pPr>
        <w:spacing w:after="120" w:line="240" w:lineRule="auto"/>
        <w:rPr>
          <w:rFonts w:ascii="Times New Roman" w:eastAsia="Times New Roman" w:hAnsi="Times New Roman" w:cs="Times New Roman"/>
          <w:b/>
          <w:sz w:val="24"/>
          <w:szCs w:val="24"/>
        </w:rPr>
      </w:pPr>
      <w:r w:rsidRPr="00A066FD">
        <w:rPr>
          <w:noProof/>
        </w:rPr>
        <w:drawing>
          <wp:inline distT="0" distB="0" distL="0" distR="0" wp14:anchorId="574EBE64" wp14:editId="324609FC">
            <wp:extent cx="6281928" cy="5513832"/>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81928" cy="5513832"/>
                    </a:xfrm>
                    <a:prstGeom prst="rect">
                      <a:avLst/>
                    </a:prstGeom>
                  </pic:spPr>
                </pic:pic>
              </a:graphicData>
            </a:graphic>
          </wp:inline>
        </w:drawing>
      </w:r>
    </w:p>
    <w:p w14:paraId="330E80F1" w14:textId="77777777" w:rsidR="00DE7F55" w:rsidRDefault="00DE7F55" w:rsidP="00DE7F5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E756136" w14:textId="275AAA56" w:rsidR="00DE7F55" w:rsidRDefault="002A6D39" w:rsidP="00DE7F55">
      <w:pPr>
        <w:rPr>
          <w:rFonts w:ascii="Times New Roman" w:hAnsi="Times New Roman" w:cs="Times New Roman"/>
          <w:b/>
          <w:bCs/>
          <w:sz w:val="24"/>
          <w:szCs w:val="24"/>
        </w:rPr>
      </w:pPr>
      <w:r>
        <w:rPr>
          <w:rFonts w:ascii="Times New Roman" w:hAnsi="Times New Roman" w:cs="Times New Roman"/>
          <w:b/>
          <w:sz w:val="24"/>
          <w:szCs w:val="24"/>
        </w:rPr>
        <w:lastRenderedPageBreak/>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Figure</w:t>
      </w:r>
      <w:r w:rsidR="00DE7F55" w:rsidRPr="00037278">
        <w:rPr>
          <w:rFonts w:ascii="Times New Roman" w:hAnsi="Times New Roman" w:cs="Times New Roman"/>
          <w:b/>
          <w:sz w:val="24"/>
          <w:szCs w:val="24"/>
        </w:rPr>
        <w:t xml:space="preserve"> 3. </w:t>
      </w:r>
      <w:r w:rsidR="00DE7F55" w:rsidRPr="00037278">
        <w:rPr>
          <w:rFonts w:ascii="Times New Roman" w:hAnsi="Times New Roman" w:cs="Times New Roman"/>
          <w:b/>
          <w:bCs/>
          <w:sz w:val="24"/>
          <w:szCs w:val="24"/>
        </w:rPr>
        <w:t xml:space="preserve">Proportion of participants who reported abstaining from use of non-study </w:t>
      </w:r>
      <w:r w:rsidR="00DE7F55">
        <w:rPr>
          <w:rFonts w:ascii="Times New Roman" w:hAnsi="Times New Roman" w:cs="Times New Roman"/>
          <w:b/>
          <w:bCs/>
          <w:sz w:val="24"/>
          <w:szCs w:val="24"/>
        </w:rPr>
        <w:t>multivitamins</w:t>
      </w:r>
      <w:r w:rsidR="00DE7F55" w:rsidRPr="00037278">
        <w:rPr>
          <w:rFonts w:ascii="Times New Roman" w:hAnsi="Times New Roman" w:cs="Times New Roman"/>
          <w:b/>
          <w:bCs/>
          <w:sz w:val="24"/>
          <w:szCs w:val="24"/>
        </w:rPr>
        <w:t>,</w:t>
      </w:r>
      <w:r w:rsidR="00DE7F55">
        <w:rPr>
          <w:rFonts w:ascii="Times New Roman" w:hAnsi="Times New Roman" w:cs="Times New Roman"/>
          <w:b/>
          <w:bCs/>
          <w:sz w:val="24"/>
          <w:szCs w:val="24"/>
        </w:rPr>
        <w:t xml:space="preserve"> abstaining from use of non-study vitamin D &gt; 1000 IU/day,</w:t>
      </w:r>
      <w:r w:rsidR="00DE7F55" w:rsidRPr="00037278">
        <w:rPr>
          <w:rFonts w:ascii="Times New Roman" w:hAnsi="Times New Roman" w:cs="Times New Roman"/>
          <w:b/>
          <w:bCs/>
          <w:sz w:val="24"/>
          <w:szCs w:val="24"/>
        </w:rPr>
        <w:t xml:space="preserve"> compliance to study pills, total compliance (adherence to </w:t>
      </w:r>
      <w:r w:rsidR="00DE7F55">
        <w:rPr>
          <w:rFonts w:ascii="Times New Roman" w:hAnsi="Times New Roman" w:cs="Times New Roman"/>
          <w:b/>
          <w:bCs/>
          <w:sz w:val="24"/>
          <w:szCs w:val="24"/>
        </w:rPr>
        <w:t xml:space="preserve">all previous </w:t>
      </w:r>
      <w:r w:rsidR="00DE7F55" w:rsidRPr="00037278">
        <w:rPr>
          <w:rFonts w:ascii="Times New Roman" w:hAnsi="Times New Roman" w:cs="Times New Roman"/>
          <w:b/>
          <w:bCs/>
          <w:sz w:val="24"/>
          <w:szCs w:val="24"/>
        </w:rPr>
        <w:t>components),</w:t>
      </w:r>
      <w:r w:rsidR="00E32547" w:rsidRPr="00E32547">
        <w:rPr>
          <w:rFonts w:ascii="Times New Roman" w:hAnsi="Times New Roman" w:cs="Times New Roman"/>
          <w:b/>
          <w:bCs/>
          <w:sz w:val="24"/>
          <w:szCs w:val="24"/>
          <w:vertAlign w:val="superscript"/>
        </w:rPr>
        <w:t>1</w:t>
      </w:r>
      <w:r w:rsidR="00DE7F55" w:rsidRPr="00037278">
        <w:rPr>
          <w:rFonts w:ascii="Times New Roman" w:hAnsi="Times New Roman" w:cs="Times New Roman"/>
          <w:b/>
          <w:bCs/>
          <w:sz w:val="24"/>
          <w:szCs w:val="24"/>
        </w:rPr>
        <w:t xml:space="preserve"> and total compliance and </w:t>
      </w:r>
      <w:r w:rsidR="00DE7F55">
        <w:rPr>
          <w:rFonts w:ascii="Times New Roman" w:hAnsi="Times New Roman" w:cs="Times New Roman"/>
          <w:b/>
          <w:bCs/>
          <w:sz w:val="24"/>
          <w:szCs w:val="24"/>
        </w:rPr>
        <w:t>completion of</w:t>
      </w:r>
      <w:r w:rsidR="00DE7F55" w:rsidRPr="00037278">
        <w:rPr>
          <w:rFonts w:ascii="Times New Roman" w:hAnsi="Times New Roman" w:cs="Times New Roman"/>
          <w:b/>
          <w:bCs/>
          <w:sz w:val="24"/>
          <w:szCs w:val="24"/>
        </w:rPr>
        <w:t xml:space="preserve"> follow-up questionnaires</w:t>
      </w:r>
      <w:r w:rsidR="00E32547" w:rsidRPr="00E32547">
        <w:rPr>
          <w:rFonts w:ascii="Times New Roman" w:hAnsi="Times New Roman" w:cs="Times New Roman"/>
          <w:b/>
          <w:color w:val="000000"/>
          <w:sz w:val="24"/>
          <w:szCs w:val="24"/>
          <w:vertAlign w:val="superscript"/>
        </w:rPr>
        <w:t>2</w:t>
      </w:r>
      <w:r w:rsidR="00DE7F55" w:rsidRPr="00037278">
        <w:rPr>
          <w:rFonts w:ascii="Times New Roman" w:hAnsi="Times New Roman" w:cs="Times New Roman"/>
          <w:b/>
          <w:bCs/>
          <w:color w:val="000000"/>
          <w:sz w:val="24"/>
          <w:szCs w:val="24"/>
        </w:rPr>
        <w:t xml:space="preserve"> during the intervention phase </w:t>
      </w:r>
      <w:r w:rsidR="00DE7F55" w:rsidRPr="00037278">
        <w:rPr>
          <w:rFonts w:ascii="Times New Roman" w:hAnsi="Times New Roman" w:cs="Times New Roman"/>
          <w:b/>
          <w:bCs/>
          <w:sz w:val="24"/>
          <w:szCs w:val="24"/>
        </w:rPr>
        <w:t>(N=21,442).</w:t>
      </w:r>
    </w:p>
    <w:p w14:paraId="081F464A" w14:textId="24CFF9EC" w:rsidR="00DE7F55" w:rsidRDefault="00E32547" w:rsidP="00DE7F55">
      <w:pPr>
        <w:rPr>
          <w:rFonts w:ascii="Times New Roman" w:hAnsi="Times New Roman" w:cs="Times New Roman"/>
          <w:b/>
          <w:bCs/>
          <w:sz w:val="24"/>
          <w:szCs w:val="24"/>
        </w:rPr>
      </w:pPr>
      <w:r w:rsidRPr="00E32547">
        <w:rPr>
          <w:noProof/>
        </w:rPr>
        <w:drawing>
          <wp:inline distT="0" distB="0" distL="0" distR="0" wp14:anchorId="59B3A7B4" wp14:editId="052D06EF">
            <wp:extent cx="5941746" cy="4069080"/>
            <wp:effectExtent l="0" t="0" r="190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1746" cy="4069080"/>
                    </a:xfrm>
                    <a:prstGeom prst="rect">
                      <a:avLst/>
                    </a:prstGeom>
                  </pic:spPr>
                </pic:pic>
              </a:graphicData>
            </a:graphic>
          </wp:inline>
        </w:drawing>
      </w:r>
    </w:p>
    <w:p w14:paraId="32D8270D" w14:textId="77777777" w:rsidR="00DE7F55" w:rsidRPr="00037278" w:rsidRDefault="00DE7F55" w:rsidP="00DE7F55">
      <w:pPr>
        <w:rPr>
          <w:rFonts w:ascii="Times New Roman" w:hAnsi="Times New Roman" w:cs="Times New Roman"/>
          <w:b/>
          <w:bCs/>
          <w:sz w:val="24"/>
          <w:szCs w:val="24"/>
        </w:rPr>
      </w:pPr>
      <w:r w:rsidRPr="00DC3A42">
        <w:rPr>
          <w:rFonts w:ascii="Times New Roman" w:hAnsi="Times New Roman" w:cs="Times New Roman"/>
          <w:b/>
          <w:bCs/>
          <w:sz w:val="24"/>
          <w:szCs w:val="24"/>
        </w:rPr>
        <w:t xml:space="preserve"> </w:t>
      </w:r>
    </w:p>
    <w:p w14:paraId="295EF0F8" w14:textId="77777777" w:rsidR="00DE7F55" w:rsidRDefault="00DE7F55" w:rsidP="00DE7F5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3A4F2C5E" w14:textId="5C4574AA" w:rsidR="00DE7F55" w:rsidRPr="004962DD" w:rsidRDefault="002A6D39" w:rsidP="00DE7F55">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Figure</w:t>
      </w:r>
      <w:r w:rsidR="00DE7F55" w:rsidRPr="004962DD">
        <w:rPr>
          <w:rFonts w:ascii="Times New Roman" w:eastAsia="Times New Roman" w:hAnsi="Times New Roman" w:cs="Times New Roman"/>
          <w:b/>
          <w:sz w:val="24"/>
          <w:szCs w:val="24"/>
        </w:rPr>
        <w:t xml:space="preserve"> </w:t>
      </w:r>
      <w:r w:rsidR="00DE7F55">
        <w:rPr>
          <w:rFonts w:ascii="Times New Roman" w:eastAsia="Times New Roman" w:hAnsi="Times New Roman" w:cs="Times New Roman"/>
          <w:b/>
          <w:sz w:val="24"/>
          <w:szCs w:val="24"/>
        </w:rPr>
        <w:t>4</w:t>
      </w:r>
      <w:r w:rsidR="00DE7F55" w:rsidRPr="004962DD">
        <w:rPr>
          <w:rFonts w:ascii="Times New Roman" w:eastAsia="Times New Roman" w:hAnsi="Times New Roman" w:cs="Times New Roman"/>
          <w:b/>
          <w:sz w:val="24"/>
          <w:szCs w:val="24"/>
        </w:rPr>
        <w:t xml:space="preserve">.  Hazard </w:t>
      </w:r>
      <w:r w:rsidR="00DE7F55">
        <w:rPr>
          <w:rFonts w:ascii="Times New Roman" w:eastAsia="Times New Roman" w:hAnsi="Times New Roman" w:cs="Times New Roman"/>
          <w:b/>
          <w:sz w:val="24"/>
          <w:szCs w:val="24"/>
        </w:rPr>
        <w:t>r</w:t>
      </w:r>
      <w:r w:rsidR="00DE7F55" w:rsidRPr="004962DD">
        <w:rPr>
          <w:rFonts w:ascii="Times New Roman" w:eastAsia="Times New Roman" w:hAnsi="Times New Roman" w:cs="Times New Roman"/>
          <w:b/>
          <w:sz w:val="24"/>
          <w:szCs w:val="24"/>
        </w:rPr>
        <w:t xml:space="preserve">atios and 95% </w:t>
      </w:r>
      <w:r w:rsidR="00DE7F55">
        <w:rPr>
          <w:rFonts w:ascii="Times New Roman" w:eastAsia="Times New Roman" w:hAnsi="Times New Roman" w:cs="Times New Roman"/>
          <w:b/>
          <w:sz w:val="24"/>
          <w:szCs w:val="24"/>
        </w:rPr>
        <w:t>c</w:t>
      </w:r>
      <w:r w:rsidR="00DE7F55" w:rsidRPr="004962DD">
        <w:rPr>
          <w:rFonts w:ascii="Times New Roman" w:eastAsia="Times New Roman" w:hAnsi="Times New Roman" w:cs="Times New Roman"/>
          <w:b/>
          <w:sz w:val="24"/>
          <w:szCs w:val="24"/>
        </w:rPr>
        <w:t xml:space="preserve">onfidence </w:t>
      </w:r>
      <w:r w:rsidR="00DE7F55">
        <w:rPr>
          <w:rFonts w:ascii="Times New Roman" w:eastAsia="Times New Roman" w:hAnsi="Times New Roman" w:cs="Times New Roman"/>
          <w:b/>
          <w:sz w:val="24"/>
          <w:szCs w:val="24"/>
        </w:rPr>
        <w:t>i</w:t>
      </w:r>
      <w:r w:rsidR="0000492B">
        <w:rPr>
          <w:rFonts w:ascii="Times New Roman" w:eastAsia="Times New Roman" w:hAnsi="Times New Roman" w:cs="Times New Roman"/>
          <w:b/>
          <w:sz w:val="24"/>
          <w:szCs w:val="24"/>
        </w:rPr>
        <w:t>ntervals</w:t>
      </w:r>
      <w:r w:rsidR="0000492B" w:rsidRPr="0000492B">
        <w:rPr>
          <w:rFonts w:ascii="Times New Roman" w:eastAsia="Times New Roman" w:hAnsi="Times New Roman" w:cs="Times New Roman"/>
          <w:b/>
          <w:sz w:val="24"/>
          <w:szCs w:val="24"/>
          <w:vertAlign w:val="superscript"/>
        </w:rPr>
        <w:t>1</w:t>
      </w:r>
      <w:r w:rsidR="00DE7F55" w:rsidRPr="004962DD">
        <w:rPr>
          <w:rFonts w:ascii="Times New Roman" w:eastAsia="Times New Roman" w:hAnsi="Times New Roman" w:cs="Times New Roman"/>
          <w:b/>
          <w:sz w:val="24"/>
          <w:szCs w:val="24"/>
        </w:rPr>
        <w:t xml:space="preserve"> for the </w:t>
      </w:r>
      <w:r w:rsidR="00DE7F55">
        <w:rPr>
          <w:rFonts w:ascii="Times New Roman" w:eastAsia="Times New Roman" w:hAnsi="Times New Roman" w:cs="Times New Roman"/>
          <w:b/>
          <w:sz w:val="24"/>
          <w:szCs w:val="24"/>
        </w:rPr>
        <w:t>p</w:t>
      </w:r>
      <w:r w:rsidR="00DE7F55" w:rsidRPr="004962DD">
        <w:rPr>
          <w:rFonts w:ascii="Times New Roman" w:eastAsia="Times New Roman" w:hAnsi="Times New Roman" w:cs="Times New Roman"/>
          <w:b/>
          <w:sz w:val="24"/>
          <w:szCs w:val="24"/>
        </w:rPr>
        <w:t xml:space="preserve">rimary and </w:t>
      </w:r>
      <w:r w:rsidR="00DE7F55">
        <w:rPr>
          <w:rFonts w:ascii="Times New Roman" w:eastAsia="Times New Roman" w:hAnsi="Times New Roman" w:cs="Times New Roman"/>
          <w:b/>
          <w:sz w:val="24"/>
          <w:szCs w:val="24"/>
        </w:rPr>
        <w:t>s</w:t>
      </w:r>
      <w:r w:rsidR="00DE7F55" w:rsidRPr="004962DD">
        <w:rPr>
          <w:rFonts w:ascii="Times New Roman" w:eastAsia="Times New Roman" w:hAnsi="Times New Roman" w:cs="Times New Roman"/>
          <w:b/>
          <w:sz w:val="24"/>
          <w:szCs w:val="24"/>
        </w:rPr>
        <w:t xml:space="preserve">econdary </w:t>
      </w:r>
      <w:r w:rsidR="00DE7F55">
        <w:rPr>
          <w:rFonts w:ascii="Times New Roman" w:eastAsia="Times New Roman" w:hAnsi="Times New Roman" w:cs="Times New Roman"/>
          <w:b/>
          <w:sz w:val="24"/>
          <w:szCs w:val="24"/>
        </w:rPr>
        <w:t>c</w:t>
      </w:r>
      <w:r w:rsidR="00DE7F55" w:rsidRPr="004962DD">
        <w:rPr>
          <w:rFonts w:ascii="Times New Roman" w:eastAsia="Times New Roman" w:hAnsi="Times New Roman" w:cs="Times New Roman"/>
          <w:b/>
          <w:sz w:val="24"/>
          <w:szCs w:val="24"/>
        </w:rPr>
        <w:t xml:space="preserve">ancer </w:t>
      </w:r>
      <w:r w:rsidR="00DE7F55">
        <w:rPr>
          <w:rFonts w:ascii="Times New Roman" w:eastAsia="Times New Roman" w:hAnsi="Times New Roman" w:cs="Times New Roman"/>
          <w:b/>
          <w:sz w:val="24"/>
          <w:szCs w:val="24"/>
        </w:rPr>
        <w:t>outcome</w:t>
      </w:r>
      <w:r w:rsidR="00DE7F55" w:rsidRPr="004962DD">
        <w:rPr>
          <w:rFonts w:ascii="Times New Roman" w:eastAsia="Times New Roman" w:hAnsi="Times New Roman" w:cs="Times New Roman"/>
          <w:b/>
          <w:sz w:val="24"/>
          <w:szCs w:val="24"/>
        </w:rPr>
        <w:t xml:space="preserve">s, </w:t>
      </w:r>
      <w:r w:rsidR="00DE7F55">
        <w:rPr>
          <w:rFonts w:ascii="Times New Roman" w:eastAsia="Times New Roman" w:hAnsi="Times New Roman" w:cs="Times New Roman"/>
          <w:b/>
          <w:sz w:val="24"/>
          <w:szCs w:val="24"/>
        </w:rPr>
        <w:t>a</w:t>
      </w:r>
      <w:r w:rsidR="00DE7F55" w:rsidRPr="004962DD">
        <w:rPr>
          <w:rFonts w:ascii="Times New Roman" w:eastAsia="Times New Roman" w:hAnsi="Times New Roman" w:cs="Times New Roman"/>
          <w:b/>
          <w:sz w:val="24"/>
          <w:szCs w:val="24"/>
        </w:rPr>
        <w:t xml:space="preserve">ccording to </w:t>
      </w:r>
      <w:r w:rsidR="00DE7F55">
        <w:rPr>
          <w:rFonts w:ascii="Times New Roman" w:eastAsia="Times New Roman" w:hAnsi="Times New Roman" w:cs="Times New Roman"/>
          <w:b/>
          <w:sz w:val="24"/>
          <w:szCs w:val="24"/>
        </w:rPr>
        <w:t>r</w:t>
      </w:r>
      <w:r w:rsidR="00DE7F55" w:rsidRPr="004962DD">
        <w:rPr>
          <w:rFonts w:ascii="Times New Roman" w:eastAsia="Times New Roman" w:hAnsi="Times New Roman" w:cs="Times New Roman"/>
          <w:b/>
          <w:sz w:val="24"/>
          <w:szCs w:val="24"/>
        </w:rPr>
        <w:t xml:space="preserve">andomized </w:t>
      </w:r>
      <w:r w:rsidR="00DE7F55">
        <w:rPr>
          <w:rFonts w:ascii="Times New Roman" w:eastAsia="Times New Roman" w:hAnsi="Times New Roman" w:cs="Times New Roman"/>
          <w:b/>
          <w:sz w:val="24"/>
          <w:szCs w:val="24"/>
        </w:rPr>
        <w:t>a</w:t>
      </w:r>
      <w:r w:rsidR="00DE7F55" w:rsidRPr="004962DD">
        <w:rPr>
          <w:rFonts w:ascii="Times New Roman" w:eastAsia="Times New Roman" w:hAnsi="Times New Roman" w:cs="Times New Roman"/>
          <w:b/>
          <w:sz w:val="24"/>
          <w:szCs w:val="24"/>
        </w:rPr>
        <w:t xml:space="preserve">ssignment, </w:t>
      </w:r>
      <w:r w:rsidR="00DE7F55">
        <w:rPr>
          <w:rFonts w:ascii="Times New Roman" w:eastAsia="Times New Roman" w:hAnsi="Times New Roman" w:cs="Times New Roman"/>
          <w:b/>
          <w:sz w:val="24"/>
          <w:szCs w:val="24"/>
        </w:rPr>
        <w:t>w</w:t>
      </w:r>
      <w:r w:rsidR="00DE7F55" w:rsidRPr="004962DD">
        <w:rPr>
          <w:rFonts w:ascii="Times New Roman" w:eastAsia="Times New Roman" w:hAnsi="Times New Roman" w:cs="Times New Roman"/>
          <w:b/>
          <w:sz w:val="24"/>
          <w:szCs w:val="24"/>
        </w:rPr>
        <w:t>here follow-up of noncompliant participants was censored</w:t>
      </w:r>
      <w:r w:rsidR="0000492B" w:rsidRPr="0000492B">
        <w:rPr>
          <w:rFonts w:ascii="Times New Roman" w:eastAsia="Times New Roman" w:hAnsi="Times New Roman" w:cs="Times New Roman"/>
          <w:b/>
          <w:sz w:val="24"/>
          <w:szCs w:val="24"/>
          <w:vertAlign w:val="superscript"/>
        </w:rPr>
        <w:t>2</w:t>
      </w:r>
      <w:r w:rsidR="00DE7F55" w:rsidRPr="004962DD">
        <w:rPr>
          <w:rFonts w:ascii="Times New Roman" w:eastAsia="Times New Roman" w:hAnsi="Times New Roman" w:cs="Times New Roman"/>
          <w:b/>
          <w:sz w:val="24"/>
          <w:szCs w:val="24"/>
        </w:rPr>
        <w:t xml:space="preserve">. </w:t>
      </w:r>
    </w:p>
    <w:p w14:paraId="0A65D690" w14:textId="77777777" w:rsidR="00DE7F55" w:rsidRPr="004962DD" w:rsidRDefault="00DE7F55" w:rsidP="00DE7F55">
      <w:pPr>
        <w:spacing w:after="120" w:line="240" w:lineRule="auto"/>
        <w:rPr>
          <w:rFonts w:ascii="Times New Roman" w:eastAsia="Times New Roman" w:hAnsi="Times New Roman" w:cs="Times New Roman"/>
          <w:b/>
          <w:sz w:val="24"/>
          <w:szCs w:val="24"/>
        </w:rPr>
      </w:pPr>
    </w:p>
    <w:p w14:paraId="7FE4FF91" w14:textId="0F5AC4DC" w:rsidR="00DE7F55" w:rsidRPr="004962DD" w:rsidRDefault="00715B7E" w:rsidP="00DE7F55">
      <w:pPr>
        <w:autoSpaceDE w:val="0"/>
        <w:autoSpaceDN w:val="0"/>
        <w:adjustRightInd w:val="0"/>
        <w:spacing w:after="0" w:line="240" w:lineRule="auto"/>
        <w:rPr>
          <w:rFonts w:ascii="Times New Roman" w:eastAsia="Times New Roman" w:hAnsi="Times New Roman" w:cs="Times New Roman"/>
          <w:b/>
          <w:sz w:val="24"/>
          <w:szCs w:val="24"/>
        </w:rPr>
      </w:pPr>
      <w:r w:rsidRPr="00715B7E">
        <w:rPr>
          <w:noProof/>
        </w:rPr>
        <w:drawing>
          <wp:inline distT="0" distB="0" distL="0" distR="0" wp14:anchorId="283ED429" wp14:editId="21A5856D">
            <wp:extent cx="6309360" cy="24688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09360" cy="2468880"/>
                    </a:xfrm>
                    <a:prstGeom prst="rect">
                      <a:avLst/>
                    </a:prstGeom>
                  </pic:spPr>
                </pic:pic>
              </a:graphicData>
            </a:graphic>
          </wp:inline>
        </w:drawing>
      </w:r>
    </w:p>
    <w:p w14:paraId="0F2D52CB"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b/>
          <w:sz w:val="24"/>
          <w:szCs w:val="24"/>
        </w:rPr>
      </w:pPr>
    </w:p>
    <w:p w14:paraId="58CDE5A0" w14:textId="77777777" w:rsidR="00DE7F55" w:rsidRPr="004962DD" w:rsidRDefault="00DE7F55" w:rsidP="00DE7F55">
      <w:pPr>
        <w:rPr>
          <w:rFonts w:ascii="Times New Roman" w:eastAsia="Times New Roman" w:hAnsi="Times New Roman" w:cs="Times New Roman"/>
          <w:b/>
          <w:sz w:val="24"/>
          <w:szCs w:val="24"/>
        </w:rPr>
      </w:pPr>
      <w:r w:rsidRPr="004962DD">
        <w:rPr>
          <w:rFonts w:ascii="Times New Roman" w:eastAsia="Times New Roman" w:hAnsi="Times New Roman" w:cs="Times New Roman"/>
          <w:b/>
          <w:sz w:val="24"/>
          <w:szCs w:val="24"/>
        </w:rPr>
        <w:br w:type="page"/>
      </w:r>
    </w:p>
    <w:p w14:paraId="6DEF0796" w14:textId="6F998C46" w:rsidR="00DE7F55" w:rsidRPr="00773754" w:rsidRDefault="002A6D39" w:rsidP="00DE7F55">
      <w:pPr>
        <w:rPr>
          <w:rFonts w:ascii="Times New Roman" w:hAnsi="Times New Roman" w:cs="Times New Roman"/>
          <w:sz w:val="24"/>
          <w:szCs w:val="24"/>
        </w:rPr>
      </w:pPr>
      <w:r>
        <w:rPr>
          <w:rFonts w:ascii="Times New Roman" w:hAnsi="Times New Roman" w:cs="Times New Roman"/>
          <w:b/>
          <w:sz w:val="24"/>
          <w:szCs w:val="24"/>
        </w:rPr>
        <w:lastRenderedPageBreak/>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Figure</w:t>
      </w:r>
      <w:r w:rsidR="00DE7F55" w:rsidRPr="00773754">
        <w:rPr>
          <w:rFonts w:ascii="Times New Roman" w:hAnsi="Times New Roman" w:cs="Times New Roman"/>
          <w:b/>
          <w:sz w:val="24"/>
          <w:szCs w:val="24"/>
        </w:rPr>
        <w:t xml:space="preserve"> </w:t>
      </w:r>
      <w:r w:rsidR="00DE7F55">
        <w:rPr>
          <w:rFonts w:ascii="Times New Roman" w:hAnsi="Times New Roman" w:cs="Times New Roman"/>
          <w:b/>
          <w:sz w:val="24"/>
          <w:szCs w:val="24"/>
        </w:rPr>
        <w:t>5</w:t>
      </w:r>
      <w:r w:rsidR="00DE7F55" w:rsidRPr="00773754">
        <w:rPr>
          <w:rFonts w:ascii="Times New Roman" w:hAnsi="Times New Roman" w:cs="Times New Roman"/>
          <w:b/>
          <w:sz w:val="24"/>
          <w:szCs w:val="24"/>
        </w:rPr>
        <w:t>.  Influence of multivitamin vs placebo on serum 25−hydroxyvitamin D (N = 399).</w:t>
      </w:r>
      <w:r w:rsidR="00DE7F55" w:rsidRPr="00773754">
        <w:rPr>
          <w:rFonts w:ascii="Times New Roman" w:hAnsi="Times New Roman" w:cs="Times New Roman"/>
          <w:sz w:val="24"/>
          <w:szCs w:val="24"/>
        </w:rPr>
        <w:t xml:space="preserve">  </w:t>
      </w:r>
    </w:p>
    <w:p w14:paraId="0602E4E1" w14:textId="77777777" w:rsidR="00DE7F55" w:rsidRDefault="00DE7F55" w:rsidP="00DE7F55">
      <w:pPr>
        <w:spacing w:after="0" w:line="240" w:lineRule="auto"/>
        <w:rPr>
          <w:rFonts w:ascii="Times New Roman" w:hAnsi="Times New Roman" w:cs="Times New Roman"/>
          <w:sz w:val="24"/>
          <w:szCs w:val="24"/>
        </w:rPr>
      </w:pPr>
    </w:p>
    <w:p w14:paraId="3813480E" w14:textId="7CB25C3B" w:rsidR="00DE7F55" w:rsidRDefault="00D0168C" w:rsidP="00DE7F55">
      <w:pPr>
        <w:rPr>
          <w:rFonts w:ascii="Times New Roman" w:hAnsi="Times New Roman" w:cs="Times New Roman"/>
          <w:sz w:val="24"/>
          <w:szCs w:val="24"/>
        </w:rPr>
      </w:pPr>
      <w:r w:rsidRPr="00D0168C">
        <w:rPr>
          <w:noProof/>
        </w:rPr>
        <w:drawing>
          <wp:inline distT="0" distB="0" distL="0" distR="0" wp14:anchorId="447399F1" wp14:editId="26AB46A6">
            <wp:extent cx="5084064" cy="5971032"/>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84064" cy="5971032"/>
                    </a:xfrm>
                    <a:prstGeom prst="rect">
                      <a:avLst/>
                    </a:prstGeom>
                  </pic:spPr>
                </pic:pic>
              </a:graphicData>
            </a:graphic>
          </wp:inline>
        </w:drawing>
      </w:r>
      <w:r w:rsidRPr="00D0168C">
        <w:t xml:space="preserve"> </w:t>
      </w:r>
      <w:r w:rsidR="00DE7F55">
        <w:rPr>
          <w:rFonts w:ascii="Times New Roman" w:hAnsi="Times New Roman" w:cs="Times New Roman"/>
          <w:sz w:val="24"/>
          <w:szCs w:val="24"/>
        </w:rPr>
        <w:br w:type="page"/>
      </w:r>
    </w:p>
    <w:p w14:paraId="56C02364" w14:textId="77777777" w:rsidR="00DE7F55" w:rsidRPr="00773754" w:rsidRDefault="00DE7F55" w:rsidP="00DE7F55">
      <w:pPr>
        <w:spacing w:after="0" w:line="240" w:lineRule="auto"/>
        <w:rPr>
          <w:rFonts w:ascii="Times New Roman" w:hAnsi="Times New Roman" w:cs="Times New Roman"/>
          <w:sz w:val="24"/>
          <w:szCs w:val="24"/>
        </w:rPr>
      </w:pPr>
    </w:p>
    <w:p w14:paraId="241A9928" w14:textId="70A7568F" w:rsidR="00DE7F55" w:rsidRDefault="002A6D39" w:rsidP="00DE7F55">
      <w:pPr>
        <w:spacing w:after="0" w:line="240" w:lineRule="auto"/>
        <w:rPr>
          <w:rFonts w:ascii="Times New Roman" w:hAnsi="Times New Roman" w:cs="Times New Roman"/>
          <w:sz w:val="24"/>
          <w:szCs w:val="24"/>
        </w:rPr>
      </w:pPr>
      <w:r>
        <w:rPr>
          <w:rFonts w:ascii="Times New Roman" w:hAnsi="Times New Roman" w:cs="Times New Roman"/>
          <w:b/>
          <w:sz w:val="24"/>
          <w:szCs w:val="24"/>
        </w:rPr>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Figure</w:t>
      </w:r>
      <w:r w:rsidR="00DE7F55" w:rsidRPr="00773754">
        <w:rPr>
          <w:rFonts w:ascii="Times New Roman" w:hAnsi="Times New Roman" w:cs="Times New Roman"/>
          <w:b/>
          <w:sz w:val="24"/>
          <w:szCs w:val="24"/>
        </w:rPr>
        <w:t xml:space="preserve"> </w:t>
      </w:r>
      <w:r w:rsidR="00DE7F55">
        <w:rPr>
          <w:rFonts w:ascii="Times New Roman" w:hAnsi="Times New Roman" w:cs="Times New Roman"/>
          <w:b/>
          <w:sz w:val="24"/>
          <w:szCs w:val="24"/>
        </w:rPr>
        <w:t>6</w:t>
      </w:r>
      <w:r w:rsidR="00DE7F55" w:rsidRPr="00773754">
        <w:rPr>
          <w:rFonts w:ascii="Times New Roman" w:hAnsi="Times New Roman" w:cs="Times New Roman"/>
          <w:b/>
          <w:sz w:val="24"/>
          <w:szCs w:val="24"/>
        </w:rPr>
        <w:t>. Influence of multivitamin vs placebo on serum vitamin B</w:t>
      </w:r>
      <w:r w:rsidR="00DE7F55" w:rsidRPr="008E6283">
        <w:rPr>
          <w:rFonts w:ascii="Times New Roman" w:hAnsi="Times New Roman" w:cs="Times New Roman"/>
          <w:b/>
          <w:sz w:val="24"/>
          <w:szCs w:val="24"/>
          <w:vertAlign w:val="subscript"/>
        </w:rPr>
        <w:t>12</w:t>
      </w:r>
      <w:r w:rsidR="00DE7F55" w:rsidRPr="00773754">
        <w:rPr>
          <w:rFonts w:ascii="Times New Roman" w:hAnsi="Times New Roman" w:cs="Times New Roman"/>
          <w:b/>
          <w:sz w:val="24"/>
          <w:szCs w:val="24"/>
        </w:rPr>
        <w:t xml:space="preserve"> (N = 399).</w:t>
      </w:r>
      <w:r w:rsidR="00DE7F55" w:rsidRPr="00773754">
        <w:rPr>
          <w:rFonts w:ascii="Times New Roman" w:hAnsi="Times New Roman" w:cs="Times New Roman"/>
          <w:sz w:val="24"/>
          <w:szCs w:val="24"/>
        </w:rPr>
        <w:t xml:space="preserve">  </w:t>
      </w:r>
    </w:p>
    <w:p w14:paraId="087CC96A" w14:textId="77777777" w:rsidR="00115166" w:rsidRDefault="00115166" w:rsidP="00DE7F55">
      <w:pPr>
        <w:spacing w:after="0" w:line="240" w:lineRule="auto"/>
        <w:rPr>
          <w:rFonts w:ascii="Times New Roman" w:hAnsi="Times New Roman" w:cs="Times New Roman"/>
          <w:sz w:val="24"/>
          <w:szCs w:val="24"/>
        </w:rPr>
      </w:pPr>
    </w:p>
    <w:p w14:paraId="2B72679A" w14:textId="310FCF53" w:rsidR="00DE7F55" w:rsidRPr="00773754" w:rsidRDefault="00115166" w:rsidP="00DE7F55">
      <w:pPr>
        <w:spacing w:after="0" w:line="240" w:lineRule="auto"/>
        <w:rPr>
          <w:rFonts w:ascii="Times New Roman" w:hAnsi="Times New Roman" w:cs="Times New Roman"/>
          <w:sz w:val="24"/>
          <w:szCs w:val="24"/>
        </w:rPr>
      </w:pPr>
      <w:r w:rsidRPr="00115166">
        <w:rPr>
          <w:noProof/>
        </w:rPr>
        <w:drawing>
          <wp:inline distT="0" distB="0" distL="0" distR="0" wp14:anchorId="46917C8B" wp14:editId="018E5DBA">
            <wp:extent cx="5074920" cy="597103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74920" cy="5971032"/>
                    </a:xfrm>
                    <a:prstGeom prst="rect">
                      <a:avLst/>
                    </a:prstGeom>
                  </pic:spPr>
                </pic:pic>
              </a:graphicData>
            </a:graphic>
          </wp:inline>
        </w:drawing>
      </w:r>
    </w:p>
    <w:p w14:paraId="5EFD5124" w14:textId="77777777" w:rsidR="00DE7F55" w:rsidRPr="00773754" w:rsidRDefault="00DE7F55" w:rsidP="00DE7F55">
      <w:pPr>
        <w:spacing w:after="0" w:line="240" w:lineRule="auto"/>
        <w:rPr>
          <w:rFonts w:ascii="Times New Roman" w:hAnsi="Times New Roman" w:cs="Times New Roman"/>
          <w:sz w:val="24"/>
          <w:szCs w:val="24"/>
        </w:rPr>
      </w:pPr>
    </w:p>
    <w:p w14:paraId="371EB5E2" w14:textId="77777777" w:rsidR="00DE7F55" w:rsidRDefault="00DE7F55" w:rsidP="00DE7F55">
      <w:pPr>
        <w:spacing w:after="0" w:line="240" w:lineRule="auto"/>
        <w:rPr>
          <w:rFonts w:ascii="Times New Roman" w:hAnsi="Times New Roman" w:cs="Times New Roman"/>
          <w:b/>
          <w:sz w:val="24"/>
          <w:szCs w:val="24"/>
        </w:rPr>
      </w:pPr>
    </w:p>
    <w:p w14:paraId="303476D8" w14:textId="77777777" w:rsidR="00DE7F55" w:rsidRDefault="00DE7F55" w:rsidP="00DE7F55">
      <w:pPr>
        <w:spacing w:after="0" w:line="240" w:lineRule="auto"/>
        <w:rPr>
          <w:rFonts w:ascii="Times New Roman" w:hAnsi="Times New Roman" w:cs="Times New Roman"/>
          <w:b/>
          <w:sz w:val="24"/>
          <w:szCs w:val="24"/>
        </w:rPr>
      </w:pPr>
    </w:p>
    <w:p w14:paraId="67C00AD7" w14:textId="77777777" w:rsidR="00DE7F55" w:rsidRDefault="00DE7F55" w:rsidP="00DE7F55">
      <w:pPr>
        <w:rPr>
          <w:rFonts w:ascii="Times New Roman" w:hAnsi="Times New Roman" w:cs="Times New Roman"/>
          <w:b/>
          <w:sz w:val="24"/>
          <w:szCs w:val="24"/>
        </w:rPr>
      </w:pPr>
      <w:r>
        <w:rPr>
          <w:rFonts w:ascii="Times New Roman" w:hAnsi="Times New Roman" w:cs="Times New Roman"/>
          <w:b/>
          <w:sz w:val="24"/>
          <w:szCs w:val="24"/>
        </w:rPr>
        <w:br w:type="page"/>
      </w:r>
    </w:p>
    <w:p w14:paraId="4D6CDA28" w14:textId="5EB092F9" w:rsidR="00DE7F55" w:rsidRDefault="002A6D39" w:rsidP="00DE7F55">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Supplementa</w:t>
      </w:r>
      <w:r w:rsidR="004049F4">
        <w:rPr>
          <w:rFonts w:ascii="Times New Roman" w:hAnsi="Times New Roman" w:cs="Times New Roman"/>
          <w:b/>
          <w:sz w:val="24"/>
          <w:szCs w:val="24"/>
        </w:rPr>
        <w:t>ry</w:t>
      </w:r>
      <w:r>
        <w:rPr>
          <w:rFonts w:ascii="Times New Roman" w:hAnsi="Times New Roman" w:cs="Times New Roman"/>
          <w:b/>
          <w:sz w:val="24"/>
          <w:szCs w:val="24"/>
        </w:rPr>
        <w:t xml:space="preserve"> Figure</w:t>
      </w:r>
      <w:r w:rsidR="00DE7F55" w:rsidRPr="00773754">
        <w:rPr>
          <w:rFonts w:ascii="Times New Roman" w:hAnsi="Times New Roman" w:cs="Times New Roman"/>
          <w:b/>
          <w:sz w:val="24"/>
          <w:szCs w:val="24"/>
        </w:rPr>
        <w:t xml:space="preserve"> </w:t>
      </w:r>
      <w:r w:rsidR="00DE7F55">
        <w:rPr>
          <w:rFonts w:ascii="Times New Roman" w:hAnsi="Times New Roman" w:cs="Times New Roman"/>
          <w:b/>
          <w:sz w:val="24"/>
          <w:szCs w:val="24"/>
        </w:rPr>
        <w:t>7</w:t>
      </w:r>
      <w:r w:rsidR="00DE7F55" w:rsidRPr="00773754">
        <w:rPr>
          <w:rFonts w:ascii="Times New Roman" w:hAnsi="Times New Roman" w:cs="Times New Roman"/>
          <w:b/>
          <w:sz w:val="24"/>
          <w:szCs w:val="24"/>
        </w:rPr>
        <w:t>.  Influence of multivitamin vs placebo on serum folate (N = 399).</w:t>
      </w:r>
      <w:r w:rsidR="00DE7F55" w:rsidRPr="00773754">
        <w:rPr>
          <w:rFonts w:ascii="Times New Roman" w:hAnsi="Times New Roman" w:cs="Times New Roman"/>
          <w:sz w:val="24"/>
          <w:szCs w:val="24"/>
        </w:rPr>
        <w:t xml:space="preserve">  </w:t>
      </w:r>
    </w:p>
    <w:p w14:paraId="66244525" w14:textId="77777777" w:rsidR="00115166" w:rsidRDefault="00115166" w:rsidP="00DE7F55">
      <w:pPr>
        <w:spacing w:after="0" w:line="240" w:lineRule="auto"/>
        <w:rPr>
          <w:rFonts w:ascii="Times New Roman" w:hAnsi="Times New Roman" w:cs="Times New Roman"/>
          <w:sz w:val="24"/>
          <w:szCs w:val="24"/>
        </w:rPr>
      </w:pPr>
    </w:p>
    <w:p w14:paraId="63FA1AA1" w14:textId="2F58A459" w:rsidR="00DE7F55" w:rsidRDefault="00B83C0B" w:rsidP="00DE7F55">
      <w:pPr>
        <w:rPr>
          <w:rFonts w:ascii="Times New Roman" w:hAnsi="Times New Roman" w:cs="Times New Roman"/>
          <w:sz w:val="24"/>
          <w:szCs w:val="24"/>
        </w:rPr>
      </w:pPr>
      <w:r w:rsidRPr="00B83C0B">
        <w:rPr>
          <w:noProof/>
        </w:rPr>
        <w:drawing>
          <wp:inline distT="0" distB="0" distL="0" distR="0" wp14:anchorId="11CEB2C7" wp14:editId="3F468739">
            <wp:extent cx="5202936" cy="514807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02936" cy="5148072"/>
                    </a:xfrm>
                    <a:prstGeom prst="rect">
                      <a:avLst/>
                    </a:prstGeom>
                  </pic:spPr>
                </pic:pic>
              </a:graphicData>
            </a:graphic>
          </wp:inline>
        </w:drawing>
      </w:r>
      <w:r w:rsidRPr="00B83C0B">
        <w:t xml:space="preserve"> </w:t>
      </w:r>
      <w:r w:rsidR="00DE7F55">
        <w:rPr>
          <w:rFonts w:ascii="Times New Roman" w:hAnsi="Times New Roman" w:cs="Times New Roman"/>
          <w:sz w:val="24"/>
          <w:szCs w:val="24"/>
        </w:rPr>
        <w:br w:type="page"/>
      </w:r>
    </w:p>
    <w:p w14:paraId="0CDC7420" w14:textId="3703515E" w:rsidR="00DE7F55" w:rsidRPr="004962DD" w:rsidRDefault="002A6D39" w:rsidP="00DE7F55">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Figure</w:t>
      </w:r>
      <w:r w:rsidR="00DE7F55" w:rsidRPr="004962DD">
        <w:rPr>
          <w:rFonts w:ascii="Times New Roman" w:eastAsia="Times New Roman" w:hAnsi="Times New Roman" w:cs="Times New Roman"/>
          <w:b/>
          <w:sz w:val="24"/>
          <w:szCs w:val="24"/>
        </w:rPr>
        <w:t xml:space="preserve"> </w:t>
      </w:r>
      <w:r w:rsidR="00DE7F55">
        <w:rPr>
          <w:rFonts w:ascii="Times New Roman" w:eastAsia="Times New Roman" w:hAnsi="Times New Roman" w:cs="Times New Roman"/>
          <w:b/>
          <w:sz w:val="24"/>
          <w:szCs w:val="24"/>
        </w:rPr>
        <w:t>8</w:t>
      </w:r>
      <w:r w:rsidR="00DE7F55" w:rsidRPr="004962DD">
        <w:rPr>
          <w:rFonts w:ascii="Times New Roman" w:eastAsia="Times New Roman" w:hAnsi="Times New Roman" w:cs="Times New Roman"/>
          <w:b/>
          <w:sz w:val="24"/>
          <w:szCs w:val="24"/>
        </w:rPr>
        <w:t xml:space="preserve">.  Hazard </w:t>
      </w:r>
      <w:r w:rsidR="00DE7F55">
        <w:rPr>
          <w:rFonts w:ascii="Times New Roman" w:eastAsia="Times New Roman" w:hAnsi="Times New Roman" w:cs="Times New Roman"/>
          <w:b/>
          <w:sz w:val="24"/>
          <w:szCs w:val="24"/>
        </w:rPr>
        <w:t>r</w:t>
      </w:r>
      <w:r w:rsidR="00DE7F55" w:rsidRPr="004962DD">
        <w:rPr>
          <w:rFonts w:ascii="Times New Roman" w:eastAsia="Times New Roman" w:hAnsi="Times New Roman" w:cs="Times New Roman"/>
          <w:b/>
          <w:sz w:val="24"/>
          <w:szCs w:val="24"/>
        </w:rPr>
        <w:t xml:space="preserve">atios and 95% </w:t>
      </w:r>
      <w:r w:rsidR="00DE7F55">
        <w:rPr>
          <w:rFonts w:ascii="Times New Roman" w:eastAsia="Times New Roman" w:hAnsi="Times New Roman" w:cs="Times New Roman"/>
          <w:b/>
          <w:sz w:val="24"/>
          <w:szCs w:val="24"/>
        </w:rPr>
        <w:t>c</w:t>
      </w:r>
      <w:r w:rsidR="00DE7F55" w:rsidRPr="004962DD">
        <w:rPr>
          <w:rFonts w:ascii="Times New Roman" w:eastAsia="Times New Roman" w:hAnsi="Times New Roman" w:cs="Times New Roman"/>
          <w:b/>
          <w:sz w:val="24"/>
          <w:szCs w:val="24"/>
        </w:rPr>
        <w:t xml:space="preserve">onfidence </w:t>
      </w:r>
      <w:r w:rsidR="00DE7F55">
        <w:rPr>
          <w:rFonts w:ascii="Times New Roman" w:eastAsia="Times New Roman" w:hAnsi="Times New Roman" w:cs="Times New Roman"/>
          <w:b/>
          <w:sz w:val="24"/>
          <w:szCs w:val="24"/>
        </w:rPr>
        <w:t>i</w:t>
      </w:r>
      <w:r w:rsidR="0048215E">
        <w:rPr>
          <w:rFonts w:ascii="Times New Roman" w:eastAsia="Times New Roman" w:hAnsi="Times New Roman" w:cs="Times New Roman"/>
          <w:b/>
          <w:sz w:val="24"/>
          <w:szCs w:val="24"/>
        </w:rPr>
        <w:t>ntervals</w:t>
      </w:r>
      <w:r w:rsidR="0048215E" w:rsidRPr="0048215E">
        <w:rPr>
          <w:rFonts w:ascii="Times New Roman" w:eastAsia="Times New Roman" w:hAnsi="Times New Roman" w:cs="Times New Roman"/>
          <w:b/>
          <w:sz w:val="24"/>
          <w:szCs w:val="24"/>
          <w:vertAlign w:val="superscript"/>
        </w:rPr>
        <w:t>1</w:t>
      </w:r>
      <w:r w:rsidR="00DE7F55" w:rsidRPr="004962DD">
        <w:rPr>
          <w:rFonts w:ascii="Times New Roman" w:eastAsia="Times New Roman" w:hAnsi="Times New Roman" w:cs="Times New Roman"/>
          <w:b/>
          <w:sz w:val="24"/>
          <w:szCs w:val="24"/>
        </w:rPr>
        <w:t xml:space="preserve"> for </w:t>
      </w:r>
      <w:r w:rsidR="00DE7F55">
        <w:rPr>
          <w:rFonts w:ascii="Times New Roman" w:eastAsia="Times New Roman" w:hAnsi="Times New Roman" w:cs="Times New Roman"/>
          <w:b/>
          <w:sz w:val="24"/>
          <w:szCs w:val="24"/>
        </w:rPr>
        <w:t>s</w:t>
      </w:r>
      <w:r w:rsidR="00DE7F55" w:rsidRPr="004962DD">
        <w:rPr>
          <w:rFonts w:ascii="Times New Roman" w:eastAsia="Times New Roman" w:hAnsi="Times New Roman" w:cs="Times New Roman"/>
          <w:b/>
          <w:sz w:val="24"/>
          <w:szCs w:val="24"/>
        </w:rPr>
        <w:t>elf-</w:t>
      </w:r>
      <w:r w:rsidR="00DE7F55">
        <w:rPr>
          <w:rFonts w:ascii="Times New Roman" w:eastAsia="Times New Roman" w:hAnsi="Times New Roman" w:cs="Times New Roman"/>
          <w:b/>
          <w:sz w:val="24"/>
          <w:szCs w:val="24"/>
        </w:rPr>
        <w:t>r</w:t>
      </w:r>
      <w:r w:rsidR="00DE7F55" w:rsidRPr="004962DD">
        <w:rPr>
          <w:rFonts w:ascii="Times New Roman" w:eastAsia="Times New Roman" w:hAnsi="Times New Roman" w:cs="Times New Roman"/>
          <w:b/>
          <w:sz w:val="24"/>
          <w:szCs w:val="24"/>
        </w:rPr>
        <w:t xml:space="preserve">eported </w:t>
      </w:r>
      <w:r w:rsidR="00DE7F55">
        <w:rPr>
          <w:rFonts w:ascii="Times New Roman" w:eastAsia="Times New Roman" w:hAnsi="Times New Roman" w:cs="Times New Roman"/>
          <w:b/>
          <w:sz w:val="24"/>
          <w:szCs w:val="24"/>
        </w:rPr>
        <w:t>n</w:t>
      </w:r>
      <w:r w:rsidR="00DE7F55" w:rsidRPr="004962DD">
        <w:rPr>
          <w:rFonts w:ascii="Times New Roman" w:eastAsia="Times New Roman" w:hAnsi="Times New Roman" w:cs="Times New Roman"/>
          <w:b/>
          <w:sz w:val="24"/>
          <w:szCs w:val="24"/>
        </w:rPr>
        <w:t>on-</w:t>
      </w:r>
      <w:r w:rsidR="00DE7F55">
        <w:rPr>
          <w:rFonts w:ascii="Times New Roman" w:eastAsia="Times New Roman" w:hAnsi="Times New Roman" w:cs="Times New Roman"/>
          <w:b/>
          <w:sz w:val="24"/>
          <w:szCs w:val="24"/>
        </w:rPr>
        <w:t>m</w:t>
      </w:r>
      <w:r w:rsidR="00DE7F55" w:rsidRPr="004962DD">
        <w:rPr>
          <w:rFonts w:ascii="Times New Roman" w:eastAsia="Times New Roman" w:hAnsi="Times New Roman" w:cs="Times New Roman"/>
          <w:b/>
          <w:sz w:val="24"/>
          <w:szCs w:val="24"/>
        </w:rPr>
        <w:t xml:space="preserve">onitored </w:t>
      </w:r>
      <w:r w:rsidR="00DE7F55">
        <w:rPr>
          <w:rFonts w:ascii="Times New Roman" w:eastAsia="Times New Roman" w:hAnsi="Times New Roman" w:cs="Times New Roman"/>
          <w:b/>
          <w:sz w:val="24"/>
          <w:szCs w:val="24"/>
        </w:rPr>
        <w:t>o</w:t>
      </w:r>
      <w:r w:rsidR="00DE7F55" w:rsidRPr="004962DD">
        <w:rPr>
          <w:rFonts w:ascii="Times New Roman" w:eastAsia="Times New Roman" w:hAnsi="Times New Roman" w:cs="Times New Roman"/>
          <w:b/>
          <w:sz w:val="24"/>
          <w:szCs w:val="24"/>
        </w:rPr>
        <w:t>utcomes</w:t>
      </w:r>
      <w:r w:rsidR="0048215E" w:rsidRPr="00C678DD">
        <w:rPr>
          <w:rFonts w:ascii="Times New Roman" w:eastAsia="Times New Roman" w:hAnsi="Times New Roman" w:cs="Times New Roman"/>
          <w:b/>
          <w:sz w:val="24"/>
          <w:szCs w:val="24"/>
          <w:vertAlign w:val="superscript"/>
        </w:rPr>
        <w:t>2</w:t>
      </w:r>
      <w:r w:rsidR="00DE7F55" w:rsidRPr="0048215E">
        <w:rPr>
          <w:rFonts w:ascii="Times New Roman" w:eastAsia="Times New Roman" w:hAnsi="Times New Roman" w:cs="Times New Roman"/>
          <w:b/>
          <w:sz w:val="24"/>
          <w:szCs w:val="24"/>
          <w:vertAlign w:val="superscript"/>
        </w:rPr>
        <w:t xml:space="preserve"> </w:t>
      </w:r>
      <w:r w:rsidR="00DE7F55">
        <w:rPr>
          <w:rFonts w:ascii="Times New Roman" w:eastAsia="Times New Roman" w:hAnsi="Times New Roman" w:cs="Times New Roman"/>
          <w:b/>
          <w:sz w:val="24"/>
          <w:szCs w:val="24"/>
        </w:rPr>
        <w:t>a</w:t>
      </w:r>
      <w:r w:rsidR="00DE7F55" w:rsidRPr="004962DD">
        <w:rPr>
          <w:rFonts w:ascii="Times New Roman" w:eastAsia="Times New Roman" w:hAnsi="Times New Roman" w:cs="Times New Roman"/>
          <w:b/>
          <w:sz w:val="24"/>
          <w:szCs w:val="24"/>
        </w:rPr>
        <w:t xml:space="preserve">ccording to </w:t>
      </w:r>
      <w:r w:rsidR="00DE7F55">
        <w:rPr>
          <w:rFonts w:ascii="Times New Roman" w:eastAsia="Times New Roman" w:hAnsi="Times New Roman" w:cs="Times New Roman"/>
          <w:b/>
          <w:sz w:val="24"/>
          <w:szCs w:val="24"/>
        </w:rPr>
        <w:t>r</w:t>
      </w:r>
      <w:r w:rsidR="00DE7F55" w:rsidRPr="004962DD">
        <w:rPr>
          <w:rFonts w:ascii="Times New Roman" w:eastAsia="Times New Roman" w:hAnsi="Times New Roman" w:cs="Times New Roman"/>
          <w:b/>
          <w:sz w:val="24"/>
          <w:szCs w:val="24"/>
        </w:rPr>
        <w:t xml:space="preserve">andomized </w:t>
      </w:r>
      <w:r w:rsidR="00DE7F55">
        <w:rPr>
          <w:rFonts w:ascii="Times New Roman" w:eastAsia="Times New Roman" w:hAnsi="Times New Roman" w:cs="Times New Roman"/>
          <w:b/>
          <w:sz w:val="24"/>
          <w:szCs w:val="24"/>
        </w:rPr>
        <w:t>a</w:t>
      </w:r>
      <w:r w:rsidR="00DE7F55" w:rsidRPr="004962DD">
        <w:rPr>
          <w:rFonts w:ascii="Times New Roman" w:eastAsia="Times New Roman" w:hAnsi="Times New Roman" w:cs="Times New Roman"/>
          <w:b/>
          <w:sz w:val="24"/>
          <w:szCs w:val="24"/>
        </w:rPr>
        <w:t xml:space="preserve">ssignment, in </w:t>
      </w:r>
      <w:r w:rsidR="00DE7F55">
        <w:rPr>
          <w:rFonts w:ascii="Times New Roman" w:eastAsia="Times New Roman" w:hAnsi="Times New Roman" w:cs="Times New Roman"/>
          <w:b/>
          <w:sz w:val="24"/>
          <w:szCs w:val="24"/>
        </w:rPr>
        <w:t>i</w:t>
      </w:r>
      <w:r w:rsidR="00DE7F55" w:rsidRPr="004962DD">
        <w:rPr>
          <w:rFonts w:ascii="Times New Roman" w:eastAsia="Times New Roman" w:hAnsi="Times New Roman" w:cs="Times New Roman"/>
          <w:b/>
          <w:sz w:val="24"/>
          <w:szCs w:val="24"/>
        </w:rPr>
        <w:t>ntention-</w:t>
      </w:r>
      <w:r w:rsidR="00DE7F55">
        <w:rPr>
          <w:rFonts w:ascii="Times New Roman" w:eastAsia="Times New Roman" w:hAnsi="Times New Roman" w:cs="Times New Roman"/>
          <w:b/>
          <w:sz w:val="24"/>
          <w:szCs w:val="24"/>
        </w:rPr>
        <w:t>t</w:t>
      </w:r>
      <w:r w:rsidR="00DE7F55" w:rsidRPr="004962DD">
        <w:rPr>
          <w:rFonts w:ascii="Times New Roman" w:eastAsia="Times New Roman" w:hAnsi="Times New Roman" w:cs="Times New Roman"/>
          <w:b/>
          <w:sz w:val="24"/>
          <w:szCs w:val="24"/>
        </w:rPr>
        <w:t>o-</w:t>
      </w:r>
      <w:r w:rsidR="00DE7F55">
        <w:rPr>
          <w:rFonts w:ascii="Times New Roman" w:eastAsia="Times New Roman" w:hAnsi="Times New Roman" w:cs="Times New Roman"/>
          <w:b/>
          <w:sz w:val="24"/>
          <w:szCs w:val="24"/>
        </w:rPr>
        <w:t>t</w:t>
      </w:r>
      <w:r w:rsidR="00DE7F55" w:rsidRPr="004962DD">
        <w:rPr>
          <w:rFonts w:ascii="Times New Roman" w:eastAsia="Times New Roman" w:hAnsi="Times New Roman" w:cs="Times New Roman"/>
          <w:b/>
          <w:sz w:val="24"/>
          <w:szCs w:val="24"/>
        </w:rPr>
        <w:t xml:space="preserve">reat </w:t>
      </w:r>
      <w:r w:rsidR="00DE7F55">
        <w:rPr>
          <w:rFonts w:ascii="Times New Roman" w:eastAsia="Times New Roman" w:hAnsi="Times New Roman" w:cs="Times New Roman"/>
          <w:b/>
          <w:sz w:val="24"/>
          <w:szCs w:val="24"/>
        </w:rPr>
        <w:t>a</w:t>
      </w:r>
      <w:r w:rsidR="00DE7F55" w:rsidRPr="004962DD">
        <w:rPr>
          <w:rFonts w:ascii="Times New Roman" w:eastAsia="Times New Roman" w:hAnsi="Times New Roman" w:cs="Times New Roman"/>
          <w:b/>
          <w:sz w:val="24"/>
          <w:szCs w:val="24"/>
        </w:rPr>
        <w:t xml:space="preserve">nalyses.  </w:t>
      </w:r>
    </w:p>
    <w:p w14:paraId="005F96BE"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b/>
          <w:sz w:val="24"/>
          <w:szCs w:val="24"/>
        </w:rPr>
      </w:pPr>
    </w:p>
    <w:p w14:paraId="6E26A374" w14:textId="38C3F5A3" w:rsidR="00DE7F55" w:rsidRPr="004962DD" w:rsidRDefault="003448BA" w:rsidP="00DE7F55">
      <w:pPr>
        <w:autoSpaceDE w:val="0"/>
        <w:autoSpaceDN w:val="0"/>
        <w:adjustRightInd w:val="0"/>
        <w:spacing w:after="0" w:line="240" w:lineRule="auto"/>
        <w:rPr>
          <w:rFonts w:ascii="Times New Roman" w:eastAsia="Times New Roman" w:hAnsi="Times New Roman" w:cs="Times New Roman"/>
          <w:b/>
          <w:sz w:val="24"/>
          <w:szCs w:val="24"/>
        </w:rPr>
      </w:pPr>
      <w:r w:rsidRPr="003448BA">
        <w:rPr>
          <w:noProof/>
        </w:rPr>
        <w:drawing>
          <wp:inline distT="0" distB="0" distL="0" distR="0" wp14:anchorId="50B336F8" wp14:editId="59536E0A">
            <wp:extent cx="6272784" cy="5230368"/>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72784" cy="5230368"/>
                    </a:xfrm>
                    <a:prstGeom prst="rect">
                      <a:avLst/>
                    </a:prstGeom>
                  </pic:spPr>
                </pic:pic>
              </a:graphicData>
            </a:graphic>
          </wp:inline>
        </w:drawing>
      </w:r>
    </w:p>
    <w:p w14:paraId="5B598E54"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b/>
          <w:sz w:val="24"/>
          <w:szCs w:val="24"/>
        </w:rPr>
      </w:pPr>
    </w:p>
    <w:p w14:paraId="15B6180A"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b/>
          <w:sz w:val="24"/>
          <w:szCs w:val="24"/>
        </w:rPr>
      </w:pPr>
    </w:p>
    <w:p w14:paraId="05C50437" w14:textId="77777777" w:rsidR="00DE7F55" w:rsidRPr="004962DD" w:rsidRDefault="00DE7F55" w:rsidP="00DE7F55">
      <w:pPr>
        <w:rPr>
          <w:rFonts w:ascii="Times New Roman" w:eastAsia="Times New Roman" w:hAnsi="Times New Roman" w:cs="Times New Roman"/>
          <w:b/>
          <w:sz w:val="24"/>
          <w:szCs w:val="24"/>
        </w:rPr>
      </w:pPr>
      <w:r w:rsidRPr="004962DD">
        <w:rPr>
          <w:rFonts w:ascii="Times New Roman" w:eastAsia="Times New Roman" w:hAnsi="Times New Roman" w:cs="Times New Roman"/>
          <w:b/>
          <w:sz w:val="24"/>
          <w:szCs w:val="24"/>
        </w:rPr>
        <w:br w:type="page"/>
      </w:r>
    </w:p>
    <w:p w14:paraId="723F5784" w14:textId="1555671B" w:rsidR="00DE7F55" w:rsidRPr="004962DD" w:rsidRDefault="002A6D39" w:rsidP="00DE7F5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Supplementa</w:t>
      </w:r>
      <w:r w:rsidR="004049F4">
        <w:rPr>
          <w:rFonts w:ascii="Times New Roman" w:eastAsia="Times New Roman" w:hAnsi="Times New Roman" w:cs="Times New Roman"/>
          <w:b/>
          <w:sz w:val="24"/>
          <w:szCs w:val="24"/>
        </w:rPr>
        <w:t>ry</w:t>
      </w:r>
      <w:r>
        <w:rPr>
          <w:rFonts w:ascii="Times New Roman" w:eastAsia="Times New Roman" w:hAnsi="Times New Roman" w:cs="Times New Roman"/>
          <w:b/>
          <w:sz w:val="24"/>
          <w:szCs w:val="24"/>
        </w:rPr>
        <w:t xml:space="preserve"> Figure</w:t>
      </w:r>
      <w:r w:rsidR="00DE7F55" w:rsidRPr="004962DD">
        <w:rPr>
          <w:rFonts w:ascii="Times New Roman" w:eastAsia="Times New Roman" w:hAnsi="Times New Roman" w:cs="Times New Roman"/>
          <w:b/>
          <w:sz w:val="24"/>
          <w:szCs w:val="24"/>
        </w:rPr>
        <w:t xml:space="preserve"> </w:t>
      </w:r>
      <w:r w:rsidR="00DE7F55">
        <w:rPr>
          <w:rFonts w:ascii="Times New Roman" w:eastAsia="Times New Roman" w:hAnsi="Times New Roman" w:cs="Times New Roman"/>
          <w:b/>
          <w:sz w:val="24"/>
          <w:szCs w:val="24"/>
        </w:rPr>
        <w:t>9</w:t>
      </w:r>
      <w:r w:rsidR="00DE7F55" w:rsidRPr="004962DD">
        <w:rPr>
          <w:rFonts w:ascii="Times New Roman" w:eastAsia="Times New Roman" w:hAnsi="Times New Roman" w:cs="Times New Roman"/>
          <w:b/>
          <w:sz w:val="24"/>
          <w:szCs w:val="24"/>
        </w:rPr>
        <w:t xml:space="preserve">.  Hazard </w:t>
      </w:r>
      <w:r w:rsidR="00DE7F55">
        <w:rPr>
          <w:rFonts w:ascii="Times New Roman" w:eastAsia="Times New Roman" w:hAnsi="Times New Roman" w:cs="Times New Roman"/>
          <w:b/>
          <w:sz w:val="24"/>
          <w:szCs w:val="24"/>
        </w:rPr>
        <w:t>r</w:t>
      </w:r>
      <w:r w:rsidR="00DE7F55" w:rsidRPr="004962DD">
        <w:rPr>
          <w:rFonts w:ascii="Times New Roman" w:eastAsia="Times New Roman" w:hAnsi="Times New Roman" w:cs="Times New Roman"/>
          <w:b/>
          <w:sz w:val="24"/>
          <w:szCs w:val="24"/>
        </w:rPr>
        <w:t xml:space="preserve">atios and 95% </w:t>
      </w:r>
      <w:r w:rsidR="00DE7F55">
        <w:rPr>
          <w:rFonts w:ascii="Times New Roman" w:eastAsia="Times New Roman" w:hAnsi="Times New Roman" w:cs="Times New Roman"/>
          <w:b/>
          <w:sz w:val="24"/>
          <w:szCs w:val="24"/>
        </w:rPr>
        <w:t>c</w:t>
      </w:r>
      <w:r w:rsidR="00DE7F55" w:rsidRPr="004962DD">
        <w:rPr>
          <w:rFonts w:ascii="Times New Roman" w:eastAsia="Times New Roman" w:hAnsi="Times New Roman" w:cs="Times New Roman"/>
          <w:b/>
          <w:sz w:val="24"/>
          <w:szCs w:val="24"/>
        </w:rPr>
        <w:t xml:space="preserve">onfidence </w:t>
      </w:r>
      <w:r w:rsidR="00DE7F55">
        <w:rPr>
          <w:rFonts w:ascii="Times New Roman" w:eastAsia="Times New Roman" w:hAnsi="Times New Roman" w:cs="Times New Roman"/>
          <w:b/>
          <w:sz w:val="24"/>
          <w:szCs w:val="24"/>
        </w:rPr>
        <w:t>i</w:t>
      </w:r>
      <w:r w:rsidR="00DE7F55" w:rsidRPr="004962DD">
        <w:rPr>
          <w:rFonts w:ascii="Times New Roman" w:eastAsia="Times New Roman" w:hAnsi="Times New Roman" w:cs="Times New Roman"/>
          <w:b/>
          <w:sz w:val="24"/>
          <w:szCs w:val="24"/>
        </w:rPr>
        <w:t>ntervals</w:t>
      </w:r>
      <w:r w:rsidR="00C678DD" w:rsidRPr="00C678DD">
        <w:rPr>
          <w:rFonts w:ascii="Times New Roman" w:eastAsia="Times New Roman" w:hAnsi="Times New Roman" w:cs="Times New Roman"/>
          <w:b/>
          <w:sz w:val="24"/>
          <w:szCs w:val="24"/>
          <w:vertAlign w:val="superscript"/>
        </w:rPr>
        <w:t>1</w:t>
      </w:r>
      <w:r w:rsidR="00DE7F55" w:rsidRPr="004962DD">
        <w:rPr>
          <w:rFonts w:ascii="Times New Roman" w:eastAsia="Times New Roman" w:hAnsi="Times New Roman" w:cs="Times New Roman"/>
          <w:b/>
          <w:sz w:val="24"/>
          <w:szCs w:val="24"/>
        </w:rPr>
        <w:t xml:space="preserve"> for </w:t>
      </w:r>
      <w:r w:rsidR="00DE7F55">
        <w:rPr>
          <w:rFonts w:ascii="Times New Roman" w:eastAsia="Times New Roman" w:hAnsi="Times New Roman" w:cs="Times New Roman"/>
          <w:b/>
          <w:sz w:val="24"/>
          <w:szCs w:val="24"/>
        </w:rPr>
        <w:t>s</w:t>
      </w:r>
      <w:r w:rsidR="00DE7F55" w:rsidRPr="004962DD">
        <w:rPr>
          <w:rFonts w:ascii="Times New Roman" w:eastAsia="Times New Roman" w:hAnsi="Times New Roman" w:cs="Times New Roman"/>
          <w:b/>
          <w:sz w:val="24"/>
          <w:szCs w:val="24"/>
        </w:rPr>
        <w:t xml:space="preserve">ide </w:t>
      </w:r>
      <w:r w:rsidR="00DE7F55">
        <w:rPr>
          <w:rFonts w:ascii="Times New Roman" w:eastAsia="Times New Roman" w:hAnsi="Times New Roman" w:cs="Times New Roman"/>
          <w:b/>
          <w:sz w:val="24"/>
          <w:szCs w:val="24"/>
        </w:rPr>
        <w:t>e</w:t>
      </w:r>
      <w:r w:rsidR="00DE7F55" w:rsidRPr="004962DD">
        <w:rPr>
          <w:rFonts w:ascii="Times New Roman" w:eastAsia="Times New Roman" w:hAnsi="Times New Roman" w:cs="Times New Roman"/>
          <w:b/>
          <w:sz w:val="24"/>
          <w:szCs w:val="24"/>
        </w:rPr>
        <w:t>ffects</w:t>
      </w:r>
      <w:r w:rsidR="00C678DD" w:rsidRPr="00C678DD">
        <w:rPr>
          <w:rFonts w:ascii="Times New Roman" w:eastAsia="Times New Roman" w:hAnsi="Times New Roman" w:cs="Times New Roman"/>
          <w:b/>
          <w:sz w:val="24"/>
          <w:szCs w:val="24"/>
          <w:vertAlign w:val="superscript"/>
        </w:rPr>
        <w:t>2</w:t>
      </w:r>
      <w:r w:rsidR="00DE7F55" w:rsidRPr="004962DD">
        <w:rPr>
          <w:rFonts w:ascii="Times New Roman" w:eastAsia="Times New Roman" w:hAnsi="Times New Roman" w:cs="Times New Roman"/>
          <w:b/>
          <w:sz w:val="24"/>
          <w:szCs w:val="24"/>
        </w:rPr>
        <w:t xml:space="preserve"> </w:t>
      </w:r>
      <w:r w:rsidR="00DE7F55">
        <w:rPr>
          <w:rFonts w:ascii="Times New Roman" w:eastAsia="Times New Roman" w:hAnsi="Times New Roman" w:cs="Times New Roman"/>
          <w:b/>
          <w:sz w:val="24"/>
          <w:szCs w:val="24"/>
        </w:rPr>
        <w:t>a</w:t>
      </w:r>
      <w:r w:rsidR="00DE7F55" w:rsidRPr="004962DD">
        <w:rPr>
          <w:rFonts w:ascii="Times New Roman" w:eastAsia="Times New Roman" w:hAnsi="Times New Roman" w:cs="Times New Roman"/>
          <w:b/>
          <w:sz w:val="24"/>
          <w:szCs w:val="24"/>
        </w:rPr>
        <w:t xml:space="preserve">ccording to </w:t>
      </w:r>
      <w:r w:rsidR="00DE7F55">
        <w:rPr>
          <w:rFonts w:ascii="Times New Roman" w:eastAsia="Times New Roman" w:hAnsi="Times New Roman" w:cs="Times New Roman"/>
          <w:b/>
          <w:sz w:val="24"/>
          <w:szCs w:val="24"/>
        </w:rPr>
        <w:t>r</w:t>
      </w:r>
      <w:r w:rsidR="00DE7F55" w:rsidRPr="004962DD">
        <w:rPr>
          <w:rFonts w:ascii="Times New Roman" w:eastAsia="Times New Roman" w:hAnsi="Times New Roman" w:cs="Times New Roman"/>
          <w:b/>
          <w:sz w:val="24"/>
          <w:szCs w:val="24"/>
        </w:rPr>
        <w:t xml:space="preserve">andomized </w:t>
      </w:r>
      <w:r w:rsidR="00DE7F55">
        <w:rPr>
          <w:rFonts w:ascii="Times New Roman" w:eastAsia="Times New Roman" w:hAnsi="Times New Roman" w:cs="Times New Roman"/>
          <w:b/>
          <w:sz w:val="24"/>
          <w:szCs w:val="24"/>
        </w:rPr>
        <w:t>a</w:t>
      </w:r>
      <w:r w:rsidR="00DE7F55" w:rsidRPr="004962DD">
        <w:rPr>
          <w:rFonts w:ascii="Times New Roman" w:eastAsia="Times New Roman" w:hAnsi="Times New Roman" w:cs="Times New Roman"/>
          <w:b/>
          <w:sz w:val="24"/>
          <w:szCs w:val="24"/>
        </w:rPr>
        <w:t xml:space="preserve">ssignment, in </w:t>
      </w:r>
      <w:r w:rsidR="00DE7F55">
        <w:rPr>
          <w:rFonts w:ascii="Times New Roman" w:eastAsia="Times New Roman" w:hAnsi="Times New Roman" w:cs="Times New Roman"/>
          <w:b/>
          <w:sz w:val="24"/>
          <w:szCs w:val="24"/>
        </w:rPr>
        <w:t>i</w:t>
      </w:r>
      <w:r w:rsidR="00DE7F55" w:rsidRPr="004962DD">
        <w:rPr>
          <w:rFonts w:ascii="Times New Roman" w:eastAsia="Times New Roman" w:hAnsi="Times New Roman" w:cs="Times New Roman"/>
          <w:b/>
          <w:sz w:val="24"/>
          <w:szCs w:val="24"/>
        </w:rPr>
        <w:t>ntention-</w:t>
      </w:r>
      <w:r w:rsidR="00DE7F55">
        <w:rPr>
          <w:rFonts w:ascii="Times New Roman" w:eastAsia="Times New Roman" w:hAnsi="Times New Roman" w:cs="Times New Roman"/>
          <w:b/>
          <w:sz w:val="24"/>
          <w:szCs w:val="24"/>
        </w:rPr>
        <w:t>t</w:t>
      </w:r>
      <w:r w:rsidR="00DE7F55" w:rsidRPr="004962DD">
        <w:rPr>
          <w:rFonts w:ascii="Times New Roman" w:eastAsia="Times New Roman" w:hAnsi="Times New Roman" w:cs="Times New Roman"/>
          <w:b/>
          <w:sz w:val="24"/>
          <w:szCs w:val="24"/>
        </w:rPr>
        <w:t>o-</w:t>
      </w:r>
      <w:r w:rsidR="00DE7F55">
        <w:rPr>
          <w:rFonts w:ascii="Times New Roman" w:eastAsia="Times New Roman" w:hAnsi="Times New Roman" w:cs="Times New Roman"/>
          <w:b/>
          <w:sz w:val="24"/>
          <w:szCs w:val="24"/>
        </w:rPr>
        <w:t>t</w:t>
      </w:r>
      <w:r w:rsidR="00DE7F55" w:rsidRPr="004962DD">
        <w:rPr>
          <w:rFonts w:ascii="Times New Roman" w:eastAsia="Times New Roman" w:hAnsi="Times New Roman" w:cs="Times New Roman"/>
          <w:b/>
          <w:sz w:val="24"/>
          <w:szCs w:val="24"/>
        </w:rPr>
        <w:t xml:space="preserve">reat </w:t>
      </w:r>
      <w:r w:rsidR="00DE7F55">
        <w:rPr>
          <w:rFonts w:ascii="Times New Roman" w:eastAsia="Times New Roman" w:hAnsi="Times New Roman" w:cs="Times New Roman"/>
          <w:b/>
          <w:sz w:val="24"/>
          <w:szCs w:val="24"/>
        </w:rPr>
        <w:t>a</w:t>
      </w:r>
      <w:r w:rsidR="00DE7F55" w:rsidRPr="004962DD">
        <w:rPr>
          <w:rFonts w:ascii="Times New Roman" w:eastAsia="Times New Roman" w:hAnsi="Times New Roman" w:cs="Times New Roman"/>
          <w:b/>
          <w:sz w:val="24"/>
          <w:szCs w:val="24"/>
        </w:rPr>
        <w:t xml:space="preserve">nalyses.  </w:t>
      </w:r>
    </w:p>
    <w:p w14:paraId="030D633C"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b/>
          <w:sz w:val="24"/>
          <w:szCs w:val="24"/>
        </w:rPr>
      </w:pPr>
    </w:p>
    <w:p w14:paraId="33A4A713" w14:textId="1D3B390E" w:rsidR="00DE7F55" w:rsidRPr="004962DD" w:rsidRDefault="009954CE" w:rsidP="00DE7F55">
      <w:pPr>
        <w:autoSpaceDE w:val="0"/>
        <w:autoSpaceDN w:val="0"/>
        <w:adjustRightInd w:val="0"/>
        <w:spacing w:after="0" w:line="240" w:lineRule="auto"/>
        <w:rPr>
          <w:rFonts w:ascii="Times New Roman" w:eastAsia="Times New Roman" w:hAnsi="Times New Roman" w:cs="Times New Roman"/>
          <w:b/>
          <w:sz w:val="24"/>
          <w:szCs w:val="24"/>
        </w:rPr>
      </w:pPr>
      <w:r w:rsidRPr="009954CE">
        <w:rPr>
          <w:noProof/>
        </w:rPr>
        <w:drawing>
          <wp:inline distT="0" distB="0" distL="0" distR="0" wp14:anchorId="04089DE3" wp14:editId="097BBE3E">
            <wp:extent cx="6400800" cy="39319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00800" cy="3931920"/>
                    </a:xfrm>
                    <a:prstGeom prst="rect">
                      <a:avLst/>
                    </a:prstGeom>
                  </pic:spPr>
                </pic:pic>
              </a:graphicData>
            </a:graphic>
          </wp:inline>
        </w:drawing>
      </w:r>
    </w:p>
    <w:p w14:paraId="4EAA592C" w14:textId="77777777" w:rsidR="00DE7F55" w:rsidRPr="004962DD" w:rsidRDefault="00DE7F55" w:rsidP="00DE7F55">
      <w:pPr>
        <w:autoSpaceDE w:val="0"/>
        <w:autoSpaceDN w:val="0"/>
        <w:adjustRightInd w:val="0"/>
        <w:spacing w:after="0" w:line="240" w:lineRule="auto"/>
        <w:rPr>
          <w:rFonts w:ascii="Times New Roman" w:eastAsia="Times New Roman" w:hAnsi="Times New Roman" w:cs="Times New Roman"/>
          <w:color w:val="000000"/>
          <w:sz w:val="24"/>
          <w:szCs w:val="24"/>
        </w:rPr>
      </w:pPr>
    </w:p>
    <w:p w14:paraId="782BD296" w14:textId="77777777" w:rsidR="00DE7F55" w:rsidRPr="004962DD" w:rsidRDefault="00DE7F55" w:rsidP="00DE7F55">
      <w:pPr>
        <w:rPr>
          <w:rFonts w:ascii="Times New Roman" w:hAnsi="Times New Roman" w:cs="Times New Roman"/>
          <w:b/>
          <w:bCs/>
          <w:sz w:val="24"/>
          <w:szCs w:val="24"/>
        </w:rPr>
      </w:pPr>
    </w:p>
    <w:p w14:paraId="443AAA05" w14:textId="77777777" w:rsidR="00DE7F55" w:rsidRDefault="00DE7F55" w:rsidP="00DE7F55"/>
    <w:p w14:paraId="2F107CDA" w14:textId="77777777" w:rsidR="00DE7F55" w:rsidRDefault="00DE7F55">
      <w:pPr>
        <w:rPr>
          <w:rFonts w:ascii="Times New Roman" w:hAnsi="Times New Roman" w:cs="Times New Roman"/>
          <w:b/>
          <w:bCs/>
          <w:sz w:val="24"/>
          <w:szCs w:val="24"/>
        </w:rPr>
      </w:pPr>
      <w:r>
        <w:rPr>
          <w:rFonts w:ascii="Times New Roman" w:hAnsi="Times New Roman" w:cs="Times New Roman"/>
          <w:b/>
          <w:bCs/>
          <w:sz w:val="24"/>
          <w:szCs w:val="24"/>
        </w:rPr>
        <w:br w:type="page"/>
      </w:r>
    </w:p>
    <w:p w14:paraId="522367F0" w14:textId="196411ED" w:rsidR="00C87E6B" w:rsidRDefault="00C66F44" w:rsidP="00502E78">
      <w:pPr>
        <w:pStyle w:val="NoSpacing"/>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0B855E3F" w14:textId="77777777" w:rsidR="008817E1" w:rsidRPr="008817E1" w:rsidRDefault="00C87E6B" w:rsidP="008817E1">
      <w:pPr>
        <w:pStyle w:val="EndNoteBibliography"/>
        <w:spacing w:after="0"/>
        <w:rPr>
          <w:rFonts w:ascii="Times New Roman" w:hAnsi="Times New Roman" w:cs="Times New Roman"/>
          <w:sz w:val="24"/>
          <w:szCs w:val="24"/>
        </w:rPr>
      </w:pPr>
      <w:r w:rsidRPr="008817E1">
        <w:rPr>
          <w:rFonts w:ascii="Times New Roman" w:hAnsi="Times New Roman" w:cs="Times New Roman"/>
          <w:b/>
          <w:bCs/>
          <w:sz w:val="24"/>
          <w:szCs w:val="24"/>
        </w:rPr>
        <w:fldChar w:fldCharType="begin"/>
      </w:r>
      <w:r w:rsidRPr="008817E1">
        <w:rPr>
          <w:rFonts w:ascii="Times New Roman" w:hAnsi="Times New Roman" w:cs="Times New Roman"/>
          <w:b/>
          <w:bCs/>
          <w:sz w:val="24"/>
          <w:szCs w:val="24"/>
        </w:rPr>
        <w:instrText xml:space="preserve"> ADDIN EN.REFLIST </w:instrText>
      </w:r>
      <w:r w:rsidRPr="008817E1">
        <w:rPr>
          <w:rFonts w:ascii="Times New Roman" w:hAnsi="Times New Roman" w:cs="Times New Roman"/>
          <w:b/>
          <w:bCs/>
          <w:sz w:val="24"/>
          <w:szCs w:val="24"/>
        </w:rPr>
        <w:fldChar w:fldCharType="separate"/>
      </w:r>
      <w:r w:rsidR="008817E1" w:rsidRPr="008817E1">
        <w:rPr>
          <w:rFonts w:ascii="Times New Roman" w:hAnsi="Times New Roman" w:cs="Times New Roman"/>
          <w:sz w:val="24"/>
          <w:szCs w:val="24"/>
        </w:rPr>
        <w:t>1.</w:t>
      </w:r>
      <w:r w:rsidR="008817E1" w:rsidRPr="008817E1">
        <w:rPr>
          <w:rFonts w:ascii="Times New Roman" w:hAnsi="Times New Roman" w:cs="Times New Roman"/>
          <w:sz w:val="24"/>
          <w:szCs w:val="24"/>
        </w:rPr>
        <w:tab/>
        <w:t xml:space="preserve">Cauley JA, Crandall C. The Women's Health Initiative: a landmark resource for skeletal research since 1992. </w:t>
      </w:r>
      <w:r w:rsidR="008817E1" w:rsidRPr="008817E1">
        <w:rPr>
          <w:rFonts w:ascii="Times New Roman" w:hAnsi="Times New Roman" w:cs="Times New Roman"/>
          <w:i/>
          <w:sz w:val="24"/>
          <w:szCs w:val="24"/>
        </w:rPr>
        <w:t>J Bone Mineral Res</w:t>
      </w:r>
      <w:r w:rsidR="008817E1" w:rsidRPr="008817E1">
        <w:rPr>
          <w:rFonts w:ascii="Times New Roman" w:hAnsi="Times New Roman" w:cs="Times New Roman"/>
          <w:sz w:val="24"/>
          <w:szCs w:val="24"/>
        </w:rPr>
        <w:t>. 2020;35(5):845-860. doi:10.1002/jbmr.4026</w:t>
      </w:r>
    </w:p>
    <w:p w14:paraId="4C2642BE" w14:textId="77777777" w:rsidR="008817E1" w:rsidRPr="008817E1" w:rsidRDefault="008817E1" w:rsidP="008817E1">
      <w:pPr>
        <w:pStyle w:val="EndNoteBibliography"/>
        <w:spacing w:after="0"/>
        <w:rPr>
          <w:rFonts w:ascii="Times New Roman" w:hAnsi="Times New Roman" w:cs="Times New Roman"/>
          <w:sz w:val="24"/>
          <w:szCs w:val="24"/>
        </w:rPr>
      </w:pPr>
      <w:r w:rsidRPr="008817E1">
        <w:rPr>
          <w:rFonts w:ascii="Times New Roman" w:hAnsi="Times New Roman" w:cs="Times New Roman"/>
          <w:sz w:val="24"/>
          <w:szCs w:val="24"/>
        </w:rPr>
        <w:t>2.</w:t>
      </w:r>
      <w:r w:rsidRPr="008817E1">
        <w:rPr>
          <w:rFonts w:ascii="Times New Roman" w:hAnsi="Times New Roman" w:cs="Times New Roman"/>
          <w:sz w:val="24"/>
          <w:szCs w:val="24"/>
        </w:rPr>
        <w:tab/>
        <w:t xml:space="preserve">Bassuk SS, Manson JE, Lee IM, et al. Baseline characteristics of participants in the VITamin D and OmegA-3 TriaL (VITAL). </w:t>
      </w:r>
      <w:r w:rsidRPr="008817E1">
        <w:rPr>
          <w:rFonts w:ascii="Times New Roman" w:hAnsi="Times New Roman" w:cs="Times New Roman"/>
          <w:i/>
          <w:sz w:val="24"/>
          <w:szCs w:val="24"/>
        </w:rPr>
        <w:t>Contemporary clinical trials</w:t>
      </w:r>
      <w:r w:rsidRPr="008817E1">
        <w:rPr>
          <w:rFonts w:ascii="Times New Roman" w:hAnsi="Times New Roman" w:cs="Times New Roman"/>
          <w:sz w:val="24"/>
          <w:szCs w:val="24"/>
        </w:rPr>
        <w:t>. Mar 2016;47:235-43. doi:10.1016/j.cct.2015.12.022</w:t>
      </w:r>
    </w:p>
    <w:p w14:paraId="4C7B7BA5" w14:textId="77777777" w:rsidR="008817E1" w:rsidRPr="008817E1" w:rsidRDefault="008817E1" w:rsidP="008817E1">
      <w:pPr>
        <w:pStyle w:val="EndNoteBibliography"/>
        <w:spacing w:after="0"/>
        <w:rPr>
          <w:rFonts w:ascii="Times New Roman" w:hAnsi="Times New Roman" w:cs="Times New Roman"/>
          <w:sz w:val="24"/>
          <w:szCs w:val="24"/>
        </w:rPr>
      </w:pPr>
      <w:r w:rsidRPr="008817E1">
        <w:rPr>
          <w:rFonts w:ascii="Times New Roman" w:hAnsi="Times New Roman" w:cs="Times New Roman"/>
          <w:sz w:val="24"/>
          <w:szCs w:val="24"/>
        </w:rPr>
        <w:t>3.</w:t>
      </w:r>
      <w:r w:rsidRPr="008817E1">
        <w:rPr>
          <w:rFonts w:ascii="Times New Roman" w:hAnsi="Times New Roman" w:cs="Times New Roman"/>
          <w:sz w:val="24"/>
          <w:szCs w:val="24"/>
        </w:rPr>
        <w:tab/>
        <w:t xml:space="preserve">Lang JM, Buring JE, Rosner B, Cook N, Hennekens CH. Estimating the effect of the run-in on the power of the Physicians' Health Study. </w:t>
      </w:r>
      <w:r w:rsidRPr="008817E1">
        <w:rPr>
          <w:rFonts w:ascii="Times New Roman" w:hAnsi="Times New Roman" w:cs="Times New Roman"/>
          <w:i/>
          <w:sz w:val="24"/>
          <w:szCs w:val="24"/>
        </w:rPr>
        <w:t>Stat Med</w:t>
      </w:r>
      <w:r w:rsidRPr="008817E1">
        <w:rPr>
          <w:rFonts w:ascii="Times New Roman" w:hAnsi="Times New Roman" w:cs="Times New Roman"/>
          <w:sz w:val="24"/>
          <w:szCs w:val="24"/>
        </w:rPr>
        <w:t xml:space="preserve">. Oct 1991;10(10):1585-93. </w:t>
      </w:r>
    </w:p>
    <w:p w14:paraId="0A1A852A" w14:textId="77777777" w:rsidR="008817E1" w:rsidRPr="008817E1" w:rsidRDefault="008817E1" w:rsidP="008817E1">
      <w:pPr>
        <w:pStyle w:val="EndNoteBibliography"/>
        <w:spacing w:after="0"/>
        <w:rPr>
          <w:rFonts w:ascii="Times New Roman" w:hAnsi="Times New Roman" w:cs="Times New Roman"/>
          <w:sz w:val="24"/>
          <w:szCs w:val="24"/>
        </w:rPr>
      </w:pPr>
      <w:r w:rsidRPr="008817E1">
        <w:rPr>
          <w:rFonts w:ascii="Times New Roman" w:hAnsi="Times New Roman" w:cs="Times New Roman"/>
          <w:sz w:val="24"/>
          <w:szCs w:val="24"/>
        </w:rPr>
        <w:t>4.</w:t>
      </w:r>
      <w:r w:rsidRPr="008817E1">
        <w:rPr>
          <w:rFonts w:ascii="Times New Roman" w:hAnsi="Times New Roman" w:cs="Times New Roman"/>
          <w:sz w:val="24"/>
          <w:szCs w:val="24"/>
        </w:rPr>
        <w:tab/>
        <w:t xml:space="preserve">Feskanich D, Rimm EB, Giovannucci EL, et al. Reproducibility and validity of food intake measurements from a semiquantitative food frequency questionnaire. </w:t>
      </w:r>
      <w:r w:rsidRPr="008817E1">
        <w:rPr>
          <w:rFonts w:ascii="Times New Roman" w:hAnsi="Times New Roman" w:cs="Times New Roman"/>
          <w:i/>
          <w:sz w:val="24"/>
          <w:szCs w:val="24"/>
        </w:rPr>
        <w:t>J Am Diet Assoc</w:t>
      </w:r>
      <w:r w:rsidRPr="008817E1">
        <w:rPr>
          <w:rFonts w:ascii="Times New Roman" w:hAnsi="Times New Roman" w:cs="Times New Roman"/>
          <w:sz w:val="24"/>
          <w:szCs w:val="24"/>
        </w:rPr>
        <w:t xml:space="preserve">. Jul 1993;93(7):790-6. </w:t>
      </w:r>
    </w:p>
    <w:p w14:paraId="59870BE8" w14:textId="77777777" w:rsidR="008817E1" w:rsidRPr="008817E1" w:rsidRDefault="008817E1" w:rsidP="008817E1">
      <w:pPr>
        <w:pStyle w:val="EndNoteBibliography"/>
        <w:spacing w:after="0"/>
        <w:rPr>
          <w:rFonts w:ascii="Times New Roman" w:hAnsi="Times New Roman" w:cs="Times New Roman"/>
          <w:sz w:val="24"/>
          <w:szCs w:val="24"/>
        </w:rPr>
      </w:pPr>
      <w:r w:rsidRPr="008817E1">
        <w:rPr>
          <w:rFonts w:ascii="Times New Roman" w:hAnsi="Times New Roman" w:cs="Times New Roman"/>
          <w:sz w:val="24"/>
          <w:szCs w:val="24"/>
        </w:rPr>
        <w:t>5.</w:t>
      </w:r>
      <w:r w:rsidRPr="008817E1">
        <w:rPr>
          <w:rFonts w:ascii="Times New Roman" w:hAnsi="Times New Roman" w:cs="Times New Roman"/>
          <w:sz w:val="24"/>
          <w:szCs w:val="24"/>
        </w:rPr>
        <w:tab/>
        <w:t xml:space="preserve">Curb JD, McTiernan A, Heckbert SR, et al. Outcomes ascertainment and adjudication methods in the Women's Health Initiative. </w:t>
      </w:r>
      <w:r w:rsidRPr="008817E1">
        <w:rPr>
          <w:rFonts w:ascii="Times New Roman" w:hAnsi="Times New Roman" w:cs="Times New Roman"/>
          <w:i/>
          <w:sz w:val="24"/>
          <w:szCs w:val="24"/>
        </w:rPr>
        <w:t>Ann Epidemiol</w:t>
      </w:r>
      <w:r w:rsidRPr="008817E1">
        <w:rPr>
          <w:rFonts w:ascii="Times New Roman" w:hAnsi="Times New Roman" w:cs="Times New Roman"/>
          <w:sz w:val="24"/>
          <w:szCs w:val="24"/>
        </w:rPr>
        <w:t>. Oct 2003;13(9 Suppl):S122-8. doi:S1047279703000486 [pii]</w:t>
      </w:r>
    </w:p>
    <w:p w14:paraId="5089F67E" w14:textId="77777777" w:rsidR="008817E1" w:rsidRPr="008817E1" w:rsidRDefault="008817E1" w:rsidP="008817E1">
      <w:pPr>
        <w:pStyle w:val="EndNoteBibliography"/>
        <w:spacing w:after="0"/>
        <w:rPr>
          <w:rFonts w:ascii="Times New Roman" w:hAnsi="Times New Roman" w:cs="Times New Roman"/>
          <w:sz w:val="24"/>
          <w:szCs w:val="24"/>
        </w:rPr>
      </w:pPr>
      <w:r w:rsidRPr="008817E1">
        <w:rPr>
          <w:rFonts w:ascii="Times New Roman" w:hAnsi="Times New Roman" w:cs="Times New Roman"/>
          <w:sz w:val="24"/>
          <w:szCs w:val="24"/>
        </w:rPr>
        <w:t>6.</w:t>
      </w:r>
      <w:r w:rsidRPr="008817E1">
        <w:rPr>
          <w:rFonts w:ascii="Times New Roman" w:hAnsi="Times New Roman" w:cs="Times New Roman"/>
          <w:sz w:val="24"/>
          <w:szCs w:val="24"/>
        </w:rPr>
        <w:tab/>
        <w:t xml:space="preserve">Adams HP, Jr., Bendixen BH, Kappelle LJ, et al. Classification of subtype of acute ischemic stroke. Definitions for use in a multicenter clinical trial. TOAST. Trial of Org 10172 in Acute Stroke Treatment. </w:t>
      </w:r>
      <w:r w:rsidRPr="008817E1">
        <w:rPr>
          <w:rFonts w:ascii="Times New Roman" w:hAnsi="Times New Roman" w:cs="Times New Roman"/>
          <w:i/>
          <w:sz w:val="24"/>
          <w:szCs w:val="24"/>
        </w:rPr>
        <w:t>Stroke</w:t>
      </w:r>
      <w:r w:rsidRPr="008817E1">
        <w:rPr>
          <w:rFonts w:ascii="Times New Roman" w:hAnsi="Times New Roman" w:cs="Times New Roman"/>
          <w:sz w:val="24"/>
          <w:szCs w:val="24"/>
        </w:rPr>
        <w:t xml:space="preserve">. Jan 1993;24(1):35-41. </w:t>
      </w:r>
    </w:p>
    <w:p w14:paraId="44D508CE" w14:textId="77777777" w:rsidR="008817E1" w:rsidRPr="008817E1" w:rsidRDefault="008817E1" w:rsidP="008817E1">
      <w:pPr>
        <w:pStyle w:val="EndNoteBibliography"/>
        <w:spacing w:after="0"/>
        <w:rPr>
          <w:rFonts w:ascii="Times New Roman" w:hAnsi="Times New Roman" w:cs="Times New Roman"/>
          <w:sz w:val="24"/>
          <w:szCs w:val="24"/>
        </w:rPr>
      </w:pPr>
      <w:r w:rsidRPr="008817E1">
        <w:rPr>
          <w:rFonts w:ascii="Times New Roman" w:hAnsi="Times New Roman" w:cs="Times New Roman"/>
          <w:sz w:val="24"/>
          <w:szCs w:val="24"/>
        </w:rPr>
        <w:t>7.</w:t>
      </w:r>
      <w:r w:rsidRPr="008817E1">
        <w:rPr>
          <w:rFonts w:ascii="Times New Roman" w:hAnsi="Times New Roman" w:cs="Times New Roman"/>
          <w:sz w:val="24"/>
          <w:szCs w:val="24"/>
        </w:rPr>
        <w:tab/>
        <w:t xml:space="preserve">Bamford J, Sandercock P, Dennis M, Burn J, Warlow C. Classification and natural history of clinically identifiable subtypes of cerebral infarction. </w:t>
      </w:r>
      <w:r w:rsidRPr="008817E1">
        <w:rPr>
          <w:rFonts w:ascii="Times New Roman" w:hAnsi="Times New Roman" w:cs="Times New Roman"/>
          <w:i/>
          <w:sz w:val="24"/>
          <w:szCs w:val="24"/>
        </w:rPr>
        <w:t>Lancet</w:t>
      </w:r>
      <w:r w:rsidRPr="008817E1">
        <w:rPr>
          <w:rFonts w:ascii="Times New Roman" w:hAnsi="Times New Roman" w:cs="Times New Roman"/>
          <w:sz w:val="24"/>
          <w:szCs w:val="24"/>
        </w:rPr>
        <w:t xml:space="preserve">. Jun 22 1991;337(8756):1521-6. </w:t>
      </w:r>
    </w:p>
    <w:p w14:paraId="6D4ED9F0" w14:textId="77777777" w:rsidR="008817E1" w:rsidRPr="008817E1" w:rsidRDefault="008817E1" w:rsidP="008817E1">
      <w:pPr>
        <w:pStyle w:val="EndNoteBibliography"/>
        <w:rPr>
          <w:rFonts w:ascii="Times New Roman" w:hAnsi="Times New Roman" w:cs="Times New Roman"/>
          <w:sz w:val="24"/>
          <w:szCs w:val="24"/>
        </w:rPr>
      </w:pPr>
      <w:r w:rsidRPr="008817E1">
        <w:rPr>
          <w:rFonts w:ascii="Times New Roman" w:hAnsi="Times New Roman" w:cs="Times New Roman"/>
          <w:sz w:val="24"/>
          <w:szCs w:val="24"/>
        </w:rPr>
        <w:t>8.</w:t>
      </w:r>
      <w:r w:rsidRPr="008817E1">
        <w:rPr>
          <w:rFonts w:ascii="Times New Roman" w:hAnsi="Times New Roman" w:cs="Times New Roman"/>
          <w:sz w:val="24"/>
          <w:szCs w:val="24"/>
        </w:rPr>
        <w:tab/>
        <w:t xml:space="preserve">Robins JM, Finkelstein DM. Correcting for noncompliance and dependent censoring in an AIDS Clinical Trial with inverse probability of censoring weighted (IPCW) log-rank tests. </w:t>
      </w:r>
      <w:r w:rsidRPr="008817E1">
        <w:rPr>
          <w:rFonts w:ascii="Times New Roman" w:hAnsi="Times New Roman" w:cs="Times New Roman"/>
          <w:i/>
          <w:sz w:val="24"/>
          <w:szCs w:val="24"/>
        </w:rPr>
        <w:t>Biometrics</w:t>
      </w:r>
      <w:r w:rsidRPr="008817E1">
        <w:rPr>
          <w:rFonts w:ascii="Times New Roman" w:hAnsi="Times New Roman" w:cs="Times New Roman"/>
          <w:sz w:val="24"/>
          <w:szCs w:val="24"/>
        </w:rPr>
        <w:t>. Sep 2000;56(3):779-88. doi:10.1111/j.0006-341x.2000.00779.x</w:t>
      </w:r>
    </w:p>
    <w:p w14:paraId="7A08E14E" w14:textId="40E005E4" w:rsidR="009F2383" w:rsidRPr="00C66F44" w:rsidRDefault="00C87E6B" w:rsidP="00502E78">
      <w:pPr>
        <w:pStyle w:val="NoSpacing"/>
        <w:spacing w:line="480" w:lineRule="auto"/>
        <w:rPr>
          <w:rFonts w:ascii="Times New Roman" w:hAnsi="Times New Roman" w:cs="Times New Roman"/>
          <w:b/>
          <w:bCs/>
          <w:sz w:val="24"/>
          <w:szCs w:val="24"/>
        </w:rPr>
      </w:pPr>
      <w:r w:rsidRPr="008817E1">
        <w:rPr>
          <w:rFonts w:ascii="Times New Roman" w:hAnsi="Times New Roman" w:cs="Times New Roman"/>
          <w:b/>
          <w:bCs/>
          <w:sz w:val="24"/>
          <w:szCs w:val="24"/>
        </w:rPr>
        <w:fldChar w:fldCharType="end"/>
      </w:r>
    </w:p>
    <w:sectPr w:rsidR="009F2383" w:rsidRPr="00C66F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13B95" w14:textId="77777777" w:rsidR="009F282D" w:rsidRDefault="009F282D">
      <w:pPr>
        <w:spacing w:after="0" w:line="240" w:lineRule="auto"/>
      </w:pPr>
      <w:r>
        <w:separator/>
      </w:r>
    </w:p>
  </w:endnote>
  <w:endnote w:type="continuationSeparator" w:id="0">
    <w:p w14:paraId="23FC4783" w14:textId="77777777" w:rsidR="009F282D" w:rsidRDefault="009F2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2299C" w14:textId="172DDE04" w:rsidR="008C5241" w:rsidRPr="00F959D4" w:rsidRDefault="008C5241">
    <w:pPr>
      <w:pStyle w:val="Footer"/>
      <w:rPr>
        <w:rFonts w:ascii="Times New Roman" w:hAnsi="Times New Roman" w:cs="Times New Roman"/>
        <w:i/>
        <w:iCs/>
        <w:sz w:val="24"/>
        <w:szCs w:val="24"/>
      </w:rPr>
    </w:pPr>
    <w:r w:rsidRPr="00F959D4">
      <w:rPr>
        <w:rFonts w:ascii="Times New Roman" w:hAnsi="Times New Roman" w:cs="Times New Roman"/>
        <w:i/>
        <w:iCs/>
        <w:sz w:val="24"/>
        <w:szCs w:val="24"/>
      </w:rPr>
      <w:t>Multivitamins and cancer</w:t>
    </w:r>
    <w:r>
      <w:rPr>
        <w:rFonts w:ascii="Times New Roman" w:hAnsi="Times New Roman" w:cs="Times New Roman"/>
        <w:i/>
        <w:iCs/>
        <w:sz w:val="24"/>
        <w:szCs w:val="24"/>
      </w:rPr>
      <w:tab/>
    </w:r>
    <w:r>
      <w:rPr>
        <w:rFonts w:ascii="Times New Roman" w:hAnsi="Times New Roman" w:cs="Times New Roman"/>
        <w:i/>
        <w:iCs/>
        <w:sz w:val="24"/>
        <w:szCs w:val="24"/>
      </w:rPr>
      <w:tab/>
      <w:t xml:space="preserve">Page </w:t>
    </w:r>
    <w:r w:rsidRPr="00F959D4">
      <w:rPr>
        <w:rFonts w:ascii="Times New Roman" w:hAnsi="Times New Roman" w:cs="Times New Roman"/>
        <w:i/>
        <w:iCs/>
        <w:sz w:val="24"/>
        <w:szCs w:val="24"/>
      </w:rPr>
      <w:fldChar w:fldCharType="begin"/>
    </w:r>
    <w:r w:rsidRPr="00F959D4">
      <w:rPr>
        <w:rFonts w:ascii="Times New Roman" w:hAnsi="Times New Roman" w:cs="Times New Roman"/>
        <w:i/>
        <w:iCs/>
        <w:sz w:val="24"/>
        <w:szCs w:val="24"/>
      </w:rPr>
      <w:instrText xml:space="preserve"> PAGE   \* MERGEFORMAT </w:instrText>
    </w:r>
    <w:r w:rsidRPr="00F959D4">
      <w:rPr>
        <w:rFonts w:ascii="Times New Roman" w:hAnsi="Times New Roman" w:cs="Times New Roman"/>
        <w:i/>
        <w:iCs/>
        <w:sz w:val="24"/>
        <w:szCs w:val="24"/>
      </w:rPr>
      <w:fldChar w:fldCharType="separate"/>
    </w:r>
    <w:r w:rsidR="00611466">
      <w:rPr>
        <w:rFonts w:ascii="Times New Roman" w:hAnsi="Times New Roman" w:cs="Times New Roman"/>
        <w:i/>
        <w:iCs/>
        <w:noProof/>
        <w:sz w:val="24"/>
        <w:szCs w:val="24"/>
      </w:rPr>
      <w:t>1</w:t>
    </w:r>
    <w:r w:rsidRPr="00F959D4">
      <w:rPr>
        <w:rFonts w:ascii="Times New Roman" w:hAnsi="Times New Roman" w:cs="Times New Roman"/>
        <w:i/>
        <w:iCs/>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F2ABE" w14:textId="77777777" w:rsidR="009F282D" w:rsidRDefault="009F282D">
      <w:pPr>
        <w:spacing w:after="0" w:line="240" w:lineRule="auto"/>
      </w:pPr>
      <w:r>
        <w:separator/>
      </w:r>
    </w:p>
  </w:footnote>
  <w:footnote w:type="continuationSeparator" w:id="0">
    <w:p w14:paraId="3A0E3B9B" w14:textId="77777777" w:rsidR="009F282D" w:rsidRDefault="009F28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4C4AB" w14:textId="77777777" w:rsidR="008C5241" w:rsidRDefault="008C5241">
    <w:r>
      <w:rPr>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C24E6"/>
    <w:multiLevelType w:val="hybridMultilevel"/>
    <w:tmpl w:val="316452F4"/>
    <w:lvl w:ilvl="0" w:tplc="44E096F8">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D33336A"/>
    <w:multiLevelType w:val="hybridMultilevel"/>
    <w:tmpl w:val="4CF02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4369AB"/>
    <w:multiLevelType w:val="hybridMultilevel"/>
    <w:tmpl w:val="9CC010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E30B83"/>
    <w:multiLevelType w:val="hybridMultilevel"/>
    <w:tmpl w:val="B058B190"/>
    <w:lvl w:ilvl="0" w:tplc="4B86DC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EB4AB9"/>
    <w:multiLevelType w:val="hybridMultilevel"/>
    <w:tmpl w:val="AF422BFA"/>
    <w:lvl w:ilvl="0" w:tplc="3AA8B05E">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8666829">
    <w:abstractNumId w:val="0"/>
  </w:num>
  <w:num w:numId="2" w16cid:durableId="1078481992">
    <w:abstractNumId w:val="3"/>
  </w:num>
  <w:num w:numId="3" w16cid:durableId="220672753">
    <w:abstractNumId w:val="2"/>
  </w:num>
  <w:num w:numId="4" w16cid:durableId="943803065">
    <w:abstractNumId w:val="4"/>
  </w:num>
  <w:num w:numId="5" w16cid:durableId="1686053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sxv5fvk5z52xe5fwwpewp205f2vwxd9svp&quot;&gt;COSMOS&lt;record-ids&gt;&lt;item&gt;31&lt;/item&gt;&lt;item&gt;32&lt;/item&gt;&lt;item&gt;33&lt;/item&gt;&lt;item&gt;34&lt;/item&gt;&lt;item&gt;35&lt;/item&gt;&lt;item&gt;36&lt;/item&gt;&lt;item&gt;66&lt;/item&gt;&lt;item&gt;67&lt;/item&gt;&lt;/record-ids&gt;&lt;/item&gt;&lt;/Libraries&gt;"/>
  </w:docVars>
  <w:rsids>
    <w:rsidRoot w:val="00D049CA"/>
    <w:rsid w:val="0000492B"/>
    <w:rsid w:val="0002795A"/>
    <w:rsid w:val="000326A8"/>
    <w:rsid w:val="000548A2"/>
    <w:rsid w:val="0007176E"/>
    <w:rsid w:val="000936D3"/>
    <w:rsid w:val="000C5181"/>
    <w:rsid w:val="00114FD0"/>
    <w:rsid w:val="00115166"/>
    <w:rsid w:val="00154F73"/>
    <w:rsid w:val="00164B24"/>
    <w:rsid w:val="00166646"/>
    <w:rsid w:val="00173014"/>
    <w:rsid w:val="00173AA2"/>
    <w:rsid w:val="001741C3"/>
    <w:rsid w:val="0017478E"/>
    <w:rsid w:val="00193B6D"/>
    <w:rsid w:val="001B4053"/>
    <w:rsid w:val="001C141B"/>
    <w:rsid w:val="001E2885"/>
    <w:rsid w:val="0027634A"/>
    <w:rsid w:val="002A5526"/>
    <w:rsid w:val="002A6D39"/>
    <w:rsid w:val="003448BA"/>
    <w:rsid w:val="00346B8C"/>
    <w:rsid w:val="00352073"/>
    <w:rsid w:val="0036042F"/>
    <w:rsid w:val="00383809"/>
    <w:rsid w:val="003928BE"/>
    <w:rsid w:val="003B078B"/>
    <w:rsid w:val="003F0523"/>
    <w:rsid w:val="003F554A"/>
    <w:rsid w:val="004049F4"/>
    <w:rsid w:val="004215AE"/>
    <w:rsid w:val="00430231"/>
    <w:rsid w:val="0048215E"/>
    <w:rsid w:val="004A0AC9"/>
    <w:rsid w:val="004A7BE5"/>
    <w:rsid w:val="004D3F4A"/>
    <w:rsid w:val="004F3521"/>
    <w:rsid w:val="00502E78"/>
    <w:rsid w:val="005046D2"/>
    <w:rsid w:val="005122BC"/>
    <w:rsid w:val="00520B79"/>
    <w:rsid w:val="00543D2D"/>
    <w:rsid w:val="0054730F"/>
    <w:rsid w:val="00592950"/>
    <w:rsid w:val="005B1039"/>
    <w:rsid w:val="005C38AA"/>
    <w:rsid w:val="00611466"/>
    <w:rsid w:val="00635331"/>
    <w:rsid w:val="0069170C"/>
    <w:rsid w:val="006D0627"/>
    <w:rsid w:val="0071351D"/>
    <w:rsid w:val="00715B7E"/>
    <w:rsid w:val="00722B0D"/>
    <w:rsid w:val="007233D2"/>
    <w:rsid w:val="00737EC7"/>
    <w:rsid w:val="007509E6"/>
    <w:rsid w:val="00784019"/>
    <w:rsid w:val="007B6B98"/>
    <w:rsid w:val="007C6712"/>
    <w:rsid w:val="007F23F7"/>
    <w:rsid w:val="00826826"/>
    <w:rsid w:val="008817E1"/>
    <w:rsid w:val="00885BB0"/>
    <w:rsid w:val="008A7F05"/>
    <w:rsid w:val="008C2864"/>
    <w:rsid w:val="008C5241"/>
    <w:rsid w:val="008E3A82"/>
    <w:rsid w:val="00901A97"/>
    <w:rsid w:val="00933965"/>
    <w:rsid w:val="009954CE"/>
    <w:rsid w:val="009A765E"/>
    <w:rsid w:val="009F2383"/>
    <w:rsid w:val="009F282D"/>
    <w:rsid w:val="009F2AD5"/>
    <w:rsid w:val="00A066FD"/>
    <w:rsid w:val="00A079AD"/>
    <w:rsid w:val="00A434C6"/>
    <w:rsid w:val="00A922E9"/>
    <w:rsid w:val="00AA07CE"/>
    <w:rsid w:val="00AA7BE8"/>
    <w:rsid w:val="00AD59B4"/>
    <w:rsid w:val="00B83C0B"/>
    <w:rsid w:val="00BC69CE"/>
    <w:rsid w:val="00BE5D4D"/>
    <w:rsid w:val="00C30A9E"/>
    <w:rsid w:val="00C66F44"/>
    <w:rsid w:val="00C678DD"/>
    <w:rsid w:val="00C77E4F"/>
    <w:rsid w:val="00C77FAF"/>
    <w:rsid w:val="00C87E6B"/>
    <w:rsid w:val="00CA65C9"/>
    <w:rsid w:val="00CA7EE4"/>
    <w:rsid w:val="00CC511E"/>
    <w:rsid w:val="00D0168C"/>
    <w:rsid w:val="00D049CA"/>
    <w:rsid w:val="00D40A4E"/>
    <w:rsid w:val="00D414F5"/>
    <w:rsid w:val="00DE7F55"/>
    <w:rsid w:val="00DF5C73"/>
    <w:rsid w:val="00E32547"/>
    <w:rsid w:val="00E44C31"/>
    <w:rsid w:val="00E82B36"/>
    <w:rsid w:val="00EA7ABF"/>
    <w:rsid w:val="00F02A6A"/>
    <w:rsid w:val="00F275BE"/>
    <w:rsid w:val="00F34B51"/>
    <w:rsid w:val="00F52030"/>
    <w:rsid w:val="00F91B16"/>
    <w:rsid w:val="00FC7577"/>
    <w:rsid w:val="00FF6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7232F"/>
  <w15:chartTrackingRefBased/>
  <w15:docId w15:val="{41AC239A-9988-498C-BC80-EB155678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9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049CA"/>
    <w:pPr>
      <w:spacing w:after="0" w:line="240" w:lineRule="auto"/>
    </w:pPr>
  </w:style>
  <w:style w:type="character" w:styleId="CommentReference">
    <w:name w:val="annotation reference"/>
    <w:basedOn w:val="DefaultParagraphFont"/>
    <w:uiPriority w:val="99"/>
    <w:semiHidden/>
    <w:unhideWhenUsed/>
    <w:rsid w:val="00D049CA"/>
    <w:rPr>
      <w:sz w:val="16"/>
      <w:szCs w:val="16"/>
    </w:rPr>
  </w:style>
  <w:style w:type="paragraph" w:styleId="CommentText">
    <w:name w:val="annotation text"/>
    <w:basedOn w:val="Normal"/>
    <w:link w:val="CommentTextChar"/>
    <w:uiPriority w:val="99"/>
    <w:unhideWhenUsed/>
    <w:rsid w:val="00D049CA"/>
    <w:pPr>
      <w:spacing w:line="240" w:lineRule="auto"/>
    </w:pPr>
    <w:rPr>
      <w:sz w:val="20"/>
      <w:szCs w:val="20"/>
    </w:rPr>
  </w:style>
  <w:style w:type="character" w:customStyle="1" w:styleId="CommentTextChar">
    <w:name w:val="Comment Text Char"/>
    <w:basedOn w:val="DefaultParagraphFont"/>
    <w:link w:val="CommentText"/>
    <w:uiPriority w:val="99"/>
    <w:rsid w:val="00D049CA"/>
    <w:rPr>
      <w:sz w:val="20"/>
      <w:szCs w:val="20"/>
    </w:rPr>
  </w:style>
  <w:style w:type="paragraph" w:styleId="CommentSubject">
    <w:name w:val="annotation subject"/>
    <w:basedOn w:val="CommentText"/>
    <w:next w:val="CommentText"/>
    <w:link w:val="CommentSubjectChar"/>
    <w:uiPriority w:val="99"/>
    <w:semiHidden/>
    <w:unhideWhenUsed/>
    <w:rsid w:val="00520B79"/>
    <w:rPr>
      <w:b/>
      <w:bCs/>
    </w:rPr>
  </w:style>
  <w:style w:type="character" w:customStyle="1" w:styleId="CommentSubjectChar">
    <w:name w:val="Comment Subject Char"/>
    <w:basedOn w:val="CommentTextChar"/>
    <w:link w:val="CommentSubject"/>
    <w:uiPriority w:val="99"/>
    <w:semiHidden/>
    <w:rsid w:val="00520B79"/>
    <w:rPr>
      <w:b/>
      <w:bCs/>
      <w:sz w:val="20"/>
      <w:szCs w:val="20"/>
    </w:rPr>
  </w:style>
  <w:style w:type="paragraph" w:styleId="BalloonText">
    <w:name w:val="Balloon Text"/>
    <w:basedOn w:val="Normal"/>
    <w:link w:val="BalloonTextChar"/>
    <w:uiPriority w:val="99"/>
    <w:semiHidden/>
    <w:unhideWhenUsed/>
    <w:rsid w:val="00502E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E78"/>
    <w:rPr>
      <w:rFonts w:ascii="Segoe UI" w:hAnsi="Segoe UI" w:cs="Segoe UI"/>
      <w:sz w:val="18"/>
      <w:szCs w:val="18"/>
    </w:rPr>
  </w:style>
  <w:style w:type="character" w:styleId="Hyperlink">
    <w:name w:val="Hyperlink"/>
    <w:basedOn w:val="DefaultParagraphFont"/>
    <w:uiPriority w:val="99"/>
    <w:unhideWhenUsed/>
    <w:rsid w:val="00502E78"/>
    <w:rPr>
      <w:color w:val="0000FF"/>
      <w:u w:val="single"/>
    </w:rPr>
  </w:style>
  <w:style w:type="paragraph" w:customStyle="1" w:styleId="EndNoteBibliographyTitle">
    <w:name w:val="EndNote Bibliography Title"/>
    <w:basedOn w:val="Normal"/>
    <w:link w:val="EndNoteBibliographyTitleChar"/>
    <w:rsid w:val="00C87E6B"/>
    <w:pPr>
      <w:spacing w:after="0"/>
      <w:jc w:val="center"/>
    </w:pPr>
    <w:rPr>
      <w:rFonts w:ascii="Calibri" w:hAnsi="Calibri" w:cs="Calibri"/>
      <w:noProof/>
    </w:rPr>
  </w:style>
  <w:style w:type="character" w:customStyle="1" w:styleId="NoSpacingChar">
    <w:name w:val="No Spacing Char"/>
    <w:basedOn w:val="DefaultParagraphFont"/>
    <w:link w:val="NoSpacing"/>
    <w:uiPriority w:val="1"/>
    <w:rsid w:val="00C87E6B"/>
  </w:style>
  <w:style w:type="character" w:customStyle="1" w:styleId="EndNoteBibliographyTitleChar">
    <w:name w:val="EndNote Bibliography Title Char"/>
    <w:basedOn w:val="NoSpacingChar"/>
    <w:link w:val="EndNoteBibliographyTitle"/>
    <w:rsid w:val="00C87E6B"/>
    <w:rPr>
      <w:rFonts w:ascii="Calibri" w:hAnsi="Calibri" w:cs="Calibri"/>
      <w:noProof/>
    </w:rPr>
  </w:style>
  <w:style w:type="paragraph" w:customStyle="1" w:styleId="EndNoteBibliography">
    <w:name w:val="EndNote Bibliography"/>
    <w:basedOn w:val="Normal"/>
    <w:link w:val="EndNoteBibliographyChar"/>
    <w:rsid w:val="00C87E6B"/>
    <w:pPr>
      <w:spacing w:line="240" w:lineRule="auto"/>
    </w:pPr>
    <w:rPr>
      <w:rFonts w:ascii="Calibri" w:hAnsi="Calibri" w:cs="Calibri"/>
      <w:noProof/>
    </w:rPr>
  </w:style>
  <w:style w:type="character" w:customStyle="1" w:styleId="EndNoteBibliographyChar">
    <w:name w:val="EndNote Bibliography Char"/>
    <w:basedOn w:val="NoSpacingChar"/>
    <w:link w:val="EndNoteBibliography"/>
    <w:rsid w:val="00C87E6B"/>
    <w:rPr>
      <w:rFonts w:ascii="Calibri" w:hAnsi="Calibri" w:cs="Calibri"/>
      <w:noProof/>
    </w:rPr>
  </w:style>
  <w:style w:type="paragraph" w:styleId="Revision">
    <w:name w:val="Revision"/>
    <w:hidden/>
    <w:uiPriority w:val="99"/>
    <w:semiHidden/>
    <w:rsid w:val="00173014"/>
    <w:pPr>
      <w:spacing w:after="0" w:line="240" w:lineRule="auto"/>
    </w:pPr>
  </w:style>
  <w:style w:type="paragraph" w:styleId="ListParagraph">
    <w:name w:val="List Paragraph"/>
    <w:basedOn w:val="Normal"/>
    <w:uiPriority w:val="34"/>
    <w:qFormat/>
    <w:rsid w:val="00DE7F55"/>
    <w:pPr>
      <w:ind w:left="720"/>
      <w:contextualSpacing/>
    </w:pPr>
  </w:style>
  <w:style w:type="paragraph" w:customStyle="1" w:styleId="NIHhead">
    <w:name w:val="NIH_head"/>
    <w:basedOn w:val="Normal"/>
    <w:uiPriority w:val="99"/>
    <w:rsid w:val="00DE7F55"/>
    <w:pPr>
      <w:keepNext/>
      <w:widowControl w:val="0"/>
      <w:spacing w:before="200" w:after="60" w:line="240" w:lineRule="auto"/>
    </w:pPr>
    <w:rPr>
      <w:rFonts w:ascii="Arial" w:eastAsia="Times New Roman" w:hAnsi="Arial" w:cs="Times New Roman"/>
      <w:b/>
      <w:spacing w:val="4"/>
      <w:sz w:val="24"/>
      <w:szCs w:val="24"/>
    </w:rPr>
  </w:style>
  <w:style w:type="paragraph" w:customStyle="1" w:styleId="NIH">
    <w:name w:val="NIH"/>
    <w:basedOn w:val="Normal"/>
    <w:rsid w:val="00DE7F55"/>
    <w:pPr>
      <w:spacing w:after="60" w:line="240" w:lineRule="auto"/>
      <w:ind w:firstLine="360"/>
    </w:pPr>
    <w:rPr>
      <w:rFonts w:ascii="Arial" w:eastAsia="Times New Roman" w:hAnsi="Arial" w:cs="Times New Roman"/>
      <w:bCs/>
      <w:sz w:val="23"/>
      <w:szCs w:val="20"/>
    </w:rPr>
  </w:style>
  <w:style w:type="character" w:customStyle="1" w:styleId="UnresolvedMention1">
    <w:name w:val="Unresolved Mention1"/>
    <w:basedOn w:val="DefaultParagraphFont"/>
    <w:uiPriority w:val="99"/>
    <w:unhideWhenUsed/>
    <w:rsid w:val="00DE7F55"/>
    <w:rPr>
      <w:color w:val="605E5C"/>
      <w:shd w:val="clear" w:color="auto" w:fill="E1DFDD"/>
    </w:rPr>
  </w:style>
  <w:style w:type="paragraph" w:styleId="Header">
    <w:name w:val="header"/>
    <w:basedOn w:val="Normal"/>
    <w:link w:val="HeaderChar"/>
    <w:uiPriority w:val="99"/>
    <w:unhideWhenUsed/>
    <w:rsid w:val="00DE7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F55"/>
  </w:style>
  <w:style w:type="paragraph" w:styleId="Footer">
    <w:name w:val="footer"/>
    <w:basedOn w:val="Normal"/>
    <w:link w:val="FooterChar"/>
    <w:uiPriority w:val="99"/>
    <w:unhideWhenUsed/>
    <w:rsid w:val="00DE7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F55"/>
  </w:style>
  <w:style w:type="paragraph" w:styleId="PlainText">
    <w:name w:val="Plain Text"/>
    <w:basedOn w:val="Normal"/>
    <w:link w:val="PlainTextChar"/>
    <w:uiPriority w:val="99"/>
    <w:unhideWhenUsed/>
    <w:rsid w:val="00DE7F5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E7F55"/>
    <w:rPr>
      <w:rFonts w:ascii="Calibri" w:hAnsi="Calibri"/>
      <w:szCs w:val="21"/>
    </w:rPr>
  </w:style>
  <w:style w:type="numbering" w:customStyle="1" w:styleId="NoList1">
    <w:name w:val="No List1"/>
    <w:next w:val="NoList"/>
    <w:uiPriority w:val="99"/>
    <w:semiHidden/>
    <w:unhideWhenUsed/>
    <w:rsid w:val="00DE7F55"/>
  </w:style>
  <w:style w:type="character" w:customStyle="1" w:styleId="referencesarticle-title">
    <w:name w:val="references__article-title"/>
    <w:basedOn w:val="DefaultParagraphFont"/>
    <w:rsid w:val="00DE7F55"/>
  </w:style>
  <w:style w:type="character" w:styleId="Strong">
    <w:name w:val="Strong"/>
    <w:basedOn w:val="DefaultParagraphFont"/>
    <w:uiPriority w:val="22"/>
    <w:qFormat/>
    <w:rsid w:val="00DE7F55"/>
    <w:rPr>
      <w:b/>
      <w:bCs/>
    </w:rPr>
  </w:style>
  <w:style w:type="character" w:customStyle="1" w:styleId="referencesyear">
    <w:name w:val="references__year"/>
    <w:basedOn w:val="DefaultParagraphFont"/>
    <w:rsid w:val="00DE7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70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4972</Words>
  <Characters>28342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Rist</dc:creator>
  <cp:keywords/>
  <dc:description/>
  <cp:lastModifiedBy>Sesso, Howard D.,Sc.D.,M.P.H.</cp:lastModifiedBy>
  <cp:revision>2</cp:revision>
  <cp:lastPrinted>2021-10-13T14:20:00Z</cp:lastPrinted>
  <dcterms:created xsi:type="dcterms:W3CDTF">2022-03-18T15:40:00Z</dcterms:created>
  <dcterms:modified xsi:type="dcterms:W3CDTF">2022-03-18T15:40:00Z</dcterms:modified>
</cp:coreProperties>
</file>