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972" w:rsidRDefault="00C95972"/>
    <w:p w:rsidR="002C6865" w:rsidRPr="002C6865" w:rsidRDefault="002C6865">
      <w:pPr>
        <w:rPr>
          <w:b/>
          <w:bCs/>
        </w:rPr>
      </w:pPr>
      <w:r w:rsidRPr="002C6865">
        <w:rPr>
          <w:rFonts w:ascii="Arial" w:hAnsi="Arial" w:cs="Arial"/>
          <w:b/>
          <w:bCs/>
          <w:color w:val="FF0000"/>
        </w:rPr>
        <w:t>Figure 1-table supplement 1</w:t>
      </w:r>
      <w:bookmarkStart w:id="0" w:name="_GoBack"/>
      <w:bookmarkEnd w:id="0"/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tbl>
      <w:tblPr>
        <w:tblW w:w="9535" w:type="dxa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1260"/>
        <w:gridCol w:w="1171"/>
        <w:gridCol w:w="1080"/>
        <w:gridCol w:w="1260"/>
        <w:gridCol w:w="1080"/>
        <w:gridCol w:w="989"/>
        <w:gridCol w:w="720"/>
      </w:tblGrid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20-34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35-49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50-64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65-79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80+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3" w:after="0" w:line="240" w:lineRule="auto"/>
              <w:ind w:left="107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C6865">
              <w:rPr>
                <w:rFonts w:ascii="Arial" w:hAnsi="Arial" w:cs="Arial"/>
                <w:b/>
                <w:bCs/>
                <w:position w:val="-6"/>
                <w:sz w:val="18"/>
                <w:szCs w:val="18"/>
              </w:rPr>
              <w:t>R</w:t>
            </w:r>
            <w:r w:rsidRPr="002C6865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(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2C6865">
              <w:rPr>
                <w:rFonts w:ascii="Arial" w:hAnsi="Arial" w:cs="Arial"/>
                <w:sz w:val="18"/>
                <w:szCs w:val="18"/>
              </w:rPr>
              <w:t>=13)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(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2C6865">
              <w:rPr>
                <w:rFonts w:ascii="Arial" w:hAnsi="Arial" w:cs="Arial"/>
                <w:sz w:val="18"/>
                <w:szCs w:val="18"/>
              </w:rPr>
              <w:t>=11)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(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2C6865">
              <w:rPr>
                <w:rFonts w:ascii="Arial" w:hAnsi="Arial" w:cs="Arial"/>
                <w:sz w:val="18"/>
                <w:szCs w:val="18"/>
              </w:rPr>
              <w:t>=12)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(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2C6865">
              <w:rPr>
                <w:rFonts w:ascii="Arial" w:hAnsi="Arial" w:cs="Arial"/>
                <w:sz w:val="18"/>
                <w:szCs w:val="18"/>
              </w:rPr>
              <w:t>=12)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(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2C6865">
              <w:rPr>
                <w:rFonts w:ascii="Arial" w:hAnsi="Arial" w:cs="Arial"/>
                <w:sz w:val="18"/>
                <w:szCs w:val="18"/>
              </w:rPr>
              <w:t>=10)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/>
        </w:trPr>
        <w:tc>
          <w:tcPr>
            <w:tcW w:w="19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Age (</w:t>
            </w:r>
            <w:proofErr w:type="spellStart"/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yr</w:t>
            </w:r>
            <w:proofErr w:type="spellEnd"/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27.2 ± 3.3</w:t>
            </w:r>
          </w:p>
        </w:tc>
        <w:tc>
          <w:tcPr>
            <w:tcW w:w="11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41.3 ± 4.5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57.1 ± 4.7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70.3 ± 2.3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82.4 ± 2.4</w:t>
            </w:r>
          </w:p>
        </w:tc>
        <w:tc>
          <w:tcPr>
            <w:tcW w:w="9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M</w:t>
            </w:r>
            <w:r w:rsidRPr="002C6865">
              <w:rPr>
                <w:rFonts w:ascii="Arial" w:hAnsi="Arial" w:cs="Arial"/>
                <w:sz w:val="18"/>
                <w:szCs w:val="18"/>
              </w:rPr>
              <w:t xml:space="preserve">8, 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F</w:t>
            </w:r>
            <w:r w:rsidRPr="002C686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M</w:t>
            </w:r>
            <w:r w:rsidRPr="002C6865">
              <w:rPr>
                <w:rFonts w:ascii="Arial" w:hAnsi="Arial" w:cs="Arial"/>
                <w:sz w:val="18"/>
                <w:szCs w:val="18"/>
              </w:rPr>
              <w:t xml:space="preserve">7, 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F</w:t>
            </w:r>
            <w:r w:rsidRPr="002C686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M</w:t>
            </w:r>
            <w:r w:rsidRPr="002C6865">
              <w:rPr>
                <w:rFonts w:ascii="Arial" w:hAnsi="Arial" w:cs="Arial"/>
                <w:sz w:val="18"/>
                <w:szCs w:val="18"/>
              </w:rPr>
              <w:t xml:space="preserve">7, 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F</w:t>
            </w:r>
            <w:r w:rsidRPr="002C686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M</w:t>
            </w:r>
            <w:r w:rsidRPr="002C6865">
              <w:rPr>
                <w:rFonts w:ascii="Arial" w:hAnsi="Arial" w:cs="Arial"/>
                <w:sz w:val="18"/>
                <w:szCs w:val="18"/>
              </w:rPr>
              <w:t xml:space="preserve">8, 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F</w:t>
            </w:r>
            <w:r w:rsidRPr="002C686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M6</w:t>
            </w:r>
            <w:r w:rsidRPr="002C686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F4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Education (</w:t>
            </w:r>
            <w:proofErr w:type="spellStart"/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yr</w:t>
            </w:r>
            <w:proofErr w:type="spellEnd"/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16 ± 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14 ±3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14 ± 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16 ± 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17 ± 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0.3305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Race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9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  <w:r w:rsidRPr="002C6865">
              <w:rPr>
                <w:rFonts w:ascii="Arial" w:hAnsi="Arial" w:cs="Arial"/>
                <w:sz w:val="18"/>
                <w:szCs w:val="18"/>
              </w:rPr>
              <w:t>, 2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AA</w:t>
            </w:r>
            <w:r w:rsidRPr="002C6865">
              <w:rPr>
                <w:rFonts w:ascii="Arial" w:hAnsi="Arial" w:cs="Arial"/>
                <w:sz w:val="18"/>
                <w:szCs w:val="18"/>
              </w:rPr>
              <w:t>, 2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5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  <w:r w:rsidRPr="002C6865">
              <w:rPr>
                <w:rFonts w:ascii="Arial" w:hAnsi="Arial" w:cs="Arial"/>
                <w:sz w:val="18"/>
                <w:szCs w:val="18"/>
              </w:rPr>
              <w:t>, 6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8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  <w:r w:rsidRPr="002C6865">
              <w:rPr>
                <w:rFonts w:ascii="Arial" w:hAnsi="Arial" w:cs="Arial"/>
                <w:sz w:val="18"/>
                <w:szCs w:val="18"/>
              </w:rPr>
              <w:t>, 4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10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  <w:r w:rsidRPr="002C6865">
              <w:rPr>
                <w:rFonts w:ascii="Arial" w:hAnsi="Arial" w:cs="Arial"/>
                <w:sz w:val="18"/>
                <w:szCs w:val="18"/>
              </w:rPr>
              <w:t>,1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AA</w:t>
            </w:r>
            <w:r w:rsidRPr="002C6865">
              <w:rPr>
                <w:rFonts w:ascii="Arial" w:hAnsi="Arial" w:cs="Arial"/>
                <w:sz w:val="18"/>
                <w:szCs w:val="18"/>
              </w:rPr>
              <w:t>,1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9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C</w:t>
            </w:r>
            <w:r w:rsidRPr="002C6865">
              <w:rPr>
                <w:rFonts w:ascii="Arial" w:hAnsi="Arial" w:cs="Arial"/>
                <w:sz w:val="18"/>
                <w:szCs w:val="18"/>
              </w:rPr>
              <w:t>,1</w:t>
            </w:r>
            <w:r w:rsidRPr="002C6865">
              <w:rPr>
                <w:rFonts w:ascii="Arial" w:hAnsi="Arial" w:cs="Arial"/>
                <w:i/>
                <w:iCs/>
                <w:sz w:val="18"/>
                <w:szCs w:val="18"/>
              </w:rPr>
              <w:t>AA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0.0958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07"/>
              <w:rPr>
                <w:rFonts w:ascii="Arial" w:hAnsi="Arial" w:cs="Arial"/>
                <w:b/>
                <w:bCs/>
                <w:position w:val="6"/>
                <w:sz w:val="12"/>
                <w:szCs w:val="12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*BMI, kg/m</w:t>
            </w:r>
            <w:r w:rsidRPr="002C6865">
              <w:rPr>
                <w:rFonts w:ascii="Arial" w:hAnsi="Arial" w:cs="Arial"/>
                <w:b/>
                <w:bCs/>
                <w:position w:val="6"/>
                <w:sz w:val="12"/>
                <w:szCs w:val="12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25.9 ± 2.8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26.4 ± 2.6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26.6 ± 3.2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26.4 ± 2.4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25.2 ± 3.9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0.3458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0.007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Height (cm)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172 ± 11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177 ± 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169 ± 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172 ± 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172 ± 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0.3985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6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*Weight (kg)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76 ± 10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81 ± 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77 ± 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75 ± 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73 ± 16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1.74E-05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 w:right="14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*Waist Circumference (cm)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82 ± 7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87 ± 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90 ± 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92 ± 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92 ± 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6.32E-06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152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*KEIS (left) 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192 ± 31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208 ±55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200 ± 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165 ± 62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130 ± 42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4.29E-07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*KEIS (right) 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194 ± 38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220 ± 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194 ±78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169 ± 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147 ± 57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2.41E-07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6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</w:tr>
      <w:tr w:rsidR="002C6865" w:rsidRPr="002C6865" w:rsidTr="002C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†</w:t>
            </w:r>
            <w:r w:rsidRPr="002C6865">
              <w:rPr>
                <w:rFonts w:ascii="Arial" w:hAnsi="Arial" w:cs="Arial"/>
                <w:b/>
                <w:bCs/>
                <w:sz w:val="18"/>
                <w:szCs w:val="18"/>
              </w:rPr>
              <w:t>Physical Activity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1.8 ± 1.4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1.8 ± 1.3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 ± 1.1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2.3 ± 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1.5 ± 1.1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0.5145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865" w:rsidRPr="002C6865" w:rsidRDefault="002C6865" w:rsidP="002C6865">
            <w:pPr>
              <w:kinsoku w:val="0"/>
              <w:overflowPunct w:val="0"/>
              <w:autoSpaceDE w:val="0"/>
              <w:autoSpaceDN w:val="0"/>
              <w:adjustRightInd w:val="0"/>
              <w:spacing w:before="51" w:after="0" w:line="240" w:lineRule="auto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2C6865">
              <w:rPr>
                <w:rFonts w:ascii="Arial" w:hAnsi="Arial" w:cs="Arial"/>
                <w:sz w:val="18"/>
                <w:szCs w:val="18"/>
              </w:rPr>
              <w:t>--</w:t>
            </w:r>
          </w:p>
        </w:tc>
      </w:tr>
    </w:tbl>
    <w:p w:rsidR="002C6865" w:rsidRDefault="002C6865" w:rsidP="002C6865">
      <w:pPr>
        <w:kinsoku w:val="0"/>
        <w:overflowPunct w:val="0"/>
        <w:autoSpaceDE w:val="0"/>
        <w:autoSpaceDN w:val="0"/>
        <w:adjustRightInd w:val="0"/>
        <w:spacing w:before="54" w:after="0" w:line="360" w:lineRule="auto"/>
        <w:ind w:left="120" w:right="321"/>
        <w:rPr>
          <w:rFonts w:ascii="Arial" w:hAnsi="Arial" w:cs="Arial"/>
          <w:b/>
          <w:bCs/>
          <w:color w:val="FF0000"/>
        </w:rPr>
      </w:pPr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before="54" w:after="0" w:line="360" w:lineRule="auto"/>
        <w:ind w:left="120" w:right="321"/>
        <w:rPr>
          <w:rFonts w:ascii="Arial" w:hAnsi="Arial" w:cs="Arial"/>
        </w:rPr>
      </w:pPr>
      <w:r w:rsidRPr="002C6865">
        <w:rPr>
          <w:rFonts w:ascii="Arial" w:hAnsi="Arial" w:cs="Arial"/>
          <w:b/>
          <w:bCs/>
          <w:color w:val="FF0000"/>
        </w:rPr>
        <w:t>Figure 1-table supplement 1</w:t>
      </w:r>
      <w:r w:rsidRPr="002C6865">
        <w:rPr>
          <w:rFonts w:ascii="Arial" w:hAnsi="Arial" w:cs="Arial"/>
          <w:b/>
          <w:bCs/>
          <w:color w:val="FF0000"/>
        </w:rPr>
        <w:t>.</w:t>
      </w:r>
      <w:r>
        <w:rPr>
          <w:rFonts w:ascii="Arial" w:hAnsi="Arial" w:cs="Arial"/>
          <w:color w:val="FF0000"/>
        </w:rPr>
        <w:t xml:space="preserve"> </w:t>
      </w:r>
      <w:r w:rsidRPr="002C6865">
        <w:rPr>
          <w:rFonts w:ascii="Arial" w:hAnsi="Arial" w:cs="Arial"/>
          <w:b/>
          <w:bCs/>
        </w:rPr>
        <w:t xml:space="preserve">Baseline Characteristics of the GESTALT Skeletal Muscle Participants. </w:t>
      </w:r>
      <w:r w:rsidRPr="002C6865">
        <w:rPr>
          <w:rFonts w:ascii="Arial" w:hAnsi="Arial" w:cs="Arial"/>
        </w:rPr>
        <w:t xml:space="preserve">Participants are classified into 5 different age groups. Gender: </w:t>
      </w:r>
      <w:r w:rsidRPr="002C6865">
        <w:rPr>
          <w:rFonts w:ascii="Arial" w:hAnsi="Arial" w:cs="Arial"/>
          <w:i/>
          <w:iCs/>
        </w:rPr>
        <w:t xml:space="preserve">M </w:t>
      </w:r>
      <w:r w:rsidRPr="002C6865">
        <w:rPr>
          <w:rFonts w:ascii="Arial" w:hAnsi="Arial" w:cs="Arial"/>
        </w:rPr>
        <w:t xml:space="preserve">is Male, </w:t>
      </w:r>
      <w:r w:rsidRPr="002C6865">
        <w:rPr>
          <w:rFonts w:ascii="Arial" w:hAnsi="Arial" w:cs="Arial"/>
          <w:i/>
          <w:iCs/>
        </w:rPr>
        <w:t xml:space="preserve">F </w:t>
      </w:r>
      <w:r w:rsidRPr="002C6865">
        <w:rPr>
          <w:rFonts w:ascii="Arial" w:hAnsi="Arial" w:cs="Arial"/>
        </w:rPr>
        <w:t xml:space="preserve">is Female; the number of participants is indicated. Age is indicated in years as mean and standard deviation (SD ±) for each age group. Race: number of participants is shown on the left and race is shown in italics; </w:t>
      </w:r>
      <w:r w:rsidRPr="002C6865">
        <w:rPr>
          <w:rFonts w:ascii="Arial" w:hAnsi="Arial" w:cs="Arial"/>
          <w:i/>
          <w:iCs/>
        </w:rPr>
        <w:t xml:space="preserve">C </w:t>
      </w:r>
      <w:r w:rsidRPr="002C6865">
        <w:rPr>
          <w:rFonts w:ascii="Arial" w:hAnsi="Arial" w:cs="Arial"/>
        </w:rPr>
        <w:t xml:space="preserve">is Caucasian, </w:t>
      </w:r>
      <w:r w:rsidRPr="002C6865">
        <w:rPr>
          <w:rFonts w:ascii="Arial" w:hAnsi="Arial" w:cs="Arial"/>
          <w:i/>
          <w:iCs/>
        </w:rPr>
        <w:t xml:space="preserve">AA </w:t>
      </w:r>
      <w:r w:rsidRPr="002C6865">
        <w:rPr>
          <w:rFonts w:ascii="Arial" w:hAnsi="Arial" w:cs="Arial"/>
        </w:rPr>
        <w:t xml:space="preserve">is African American, and </w:t>
      </w:r>
      <w:r w:rsidRPr="002C6865">
        <w:rPr>
          <w:rFonts w:ascii="Arial" w:hAnsi="Arial" w:cs="Arial"/>
          <w:i/>
          <w:iCs/>
        </w:rPr>
        <w:t xml:space="preserve">A </w:t>
      </w:r>
      <w:r w:rsidRPr="002C6865">
        <w:rPr>
          <w:rFonts w:ascii="Arial" w:hAnsi="Arial" w:cs="Arial"/>
        </w:rPr>
        <w:t xml:space="preserve">is Asian. Body Mass Index (BMI) is expressed as mean and SD (±) for each group. </w:t>
      </w:r>
      <w:r w:rsidRPr="002C6865">
        <w:rPr>
          <w:rFonts w:ascii="Arial" w:hAnsi="Arial" w:cs="Arial"/>
          <w:i/>
          <w:iCs/>
        </w:rPr>
        <w:t>P</w:t>
      </w:r>
      <w:r w:rsidRPr="002C6865">
        <w:rPr>
          <w:rFonts w:ascii="Arial" w:hAnsi="Arial" w:cs="Arial"/>
        </w:rPr>
        <w:t>-value is calculated by 1-way ANOVA with Kruskal-Wallis test. Race is analyzed by Chi-square test.</w:t>
      </w:r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before="118" w:after="0" w:line="240" w:lineRule="auto"/>
        <w:ind w:left="120"/>
        <w:rPr>
          <w:rFonts w:ascii="Arial" w:hAnsi="Arial" w:cs="Arial"/>
        </w:rPr>
      </w:pPr>
      <w:r w:rsidRPr="002C6865">
        <w:rPr>
          <w:rFonts w:ascii="Arial" w:hAnsi="Arial" w:cs="Arial"/>
          <w:b/>
          <w:bCs/>
        </w:rPr>
        <w:t>*</w:t>
      </w:r>
      <w:r w:rsidRPr="002C6865">
        <w:rPr>
          <w:rFonts w:ascii="Arial" w:hAnsi="Arial" w:cs="Arial"/>
          <w:i/>
          <w:iCs/>
        </w:rPr>
        <w:t>P</w:t>
      </w:r>
      <w:r w:rsidRPr="002C6865">
        <w:rPr>
          <w:rFonts w:ascii="Arial" w:hAnsi="Arial" w:cs="Arial"/>
        </w:rPr>
        <w:t xml:space="preserve">-value calculated from linear regression </w:t>
      </w:r>
      <w:proofErr w:type="gramStart"/>
      <w:r w:rsidRPr="002C6865">
        <w:rPr>
          <w:rFonts w:ascii="Arial" w:hAnsi="Arial" w:cs="Arial"/>
        </w:rPr>
        <w:t>model,</w:t>
      </w:r>
      <w:proofErr w:type="gramEnd"/>
      <w:r w:rsidRPr="002C6865">
        <w:rPr>
          <w:rFonts w:ascii="Arial" w:hAnsi="Arial" w:cs="Arial"/>
        </w:rPr>
        <w:t xml:space="preserve"> gender adjusted.</w:t>
      </w:r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sz w:val="27"/>
          <w:szCs w:val="27"/>
        </w:rPr>
      </w:pPr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0"/>
        <w:rPr>
          <w:rFonts w:ascii="Arial" w:hAnsi="Arial" w:cs="Arial"/>
        </w:rPr>
      </w:pPr>
      <w:r w:rsidRPr="002C6865">
        <w:rPr>
          <w:rFonts w:ascii="Arial" w:hAnsi="Arial" w:cs="Arial"/>
          <w:b/>
          <w:bCs/>
          <w:sz w:val="20"/>
          <w:szCs w:val="20"/>
        </w:rPr>
        <w:t xml:space="preserve">± </w:t>
      </w:r>
      <w:r w:rsidRPr="002C6865">
        <w:rPr>
          <w:rFonts w:ascii="Arial" w:hAnsi="Arial" w:cs="Arial"/>
        </w:rPr>
        <w:t>Knee Extension Isokinetic Strength (KEIS) (30</w:t>
      </w:r>
      <w:r w:rsidRPr="002C6865">
        <w:rPr>
          <w:rFonts w:ascii="Arial" w:hAnsi="Arial" w:cs="Arial"/>
          <w:position w:val="8"/>
          <w:sz w:val="14"/>
          <w:szCs w:val="14"/>
        </w:rPr>
        <w:t>0</w:t>
      </w:r>
      <w:r w:rsidRPr="002C6865">
        <w:rPr>
          <w:rFonts w:ascii="Arial" w:hAnsi="Arial" w:cs="Arial"/>
        </w:rPr>
        <w:t>/sec; Nm).</w:t>
      </w:r>
    </w:p>
    <w:p w:rsidR="002C6865" w:rsidRPr="002C6865" w:rsidRDefault="002C6865" w:rsidP="002C6865">
      <w:pPr>
        <w:kinsoku w:val="0"/>
        <w:overflowPunct w:val="0"/>
        <w:autoSpaceDE w:val="0"/>
        <w:autoSpaceDN w:val="0"/>
        <w:adjustRightInd w:val="0"/>
        <w:spacing w:before="58" w:after="0" w:line="360" w:lineRule="auto"/>
        <w:ind w:left="39" w:right="443"/>
        <w:rPr>
          <w:rFonts w:ascii="Arial" w:hAnsi="Arial" w:cs="Arial"/>
        </w:rPr>
      </w:pPr>
      <w:r w:rsidRPr="002C6865">
        <w:rPr>
          <w:rFonts w:ascii="Arial" w:hAnsi="Arial" w:cs="Arial"/>
          <w:b/>
          <w:bCs/>
        </w:rPr>
        <w:t>†</w:t>
      </w:r>
      <w:r w:rsidRPr="002C6865">
        <w:rPr>
          <w:rFonts w:ascii="Arial" w:hAnsi="Arial" w:cs="Arial"/>
        </w:rPr>
        <w:t>Physical activity is calculated from self-report involvement in weight circuit, vigorous exercise, brisk walking and casual walking and summed as high-intensity physical activity hours per week. This is further categorized into 0 (not active),1 (moderately active), 2 (active), and 3</w:t>
      </w:r>
      <w:r>
        <w:rPr>
          <w:rFonts w:ascii="Arial" w:hAnsi="Arial" w:cs="Arial"/>
        </w:rPr>
        <w:t xml:space="preserve"> </w:t>
      </w:r>
      <w:r w:rsidRPr="002C6865">
        <w:rPr>
          <w:rFonts w:ascii="Arial" w:hAnsi="Arial" w:cs="Arial"/>
        </w:rPr>
        <w:t>(highly active) and expressed as mean of categorical variables (0,1,2,3) ± SD.</w:t>
      </w:r>
    </w:p>
    <w:p w:rsidR="002C6865" w:rsidRDefault="002C6865"/>
    <w:sectPr w:rsidR="002C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C6865"/>
    <w:rsid w:val="002C6865"/>
    <w:rsid w:val="00C9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C594"/>
  <w15:chartTrackingRefBased/>
  <w15:docId w15:val="{EB650951-5F19-468F-A41D-A06BEBB3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C686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C6865"/>
    <w:rPr>
      <w:rFonts w:ascii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C6865"/>
    <w:pPr>
      <w:autoSpaceDE w:val="0"/>
      <w:autoSpaceDN w:val="0"/>
      <w:adjustRightInd w:val="0"/>
      <w:spacing w:before="47" w:after="0" w:line="240" w:lineRule="auto"/>
      <w:ind w:left="105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2C68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Ubaida-Mohien, Ceereena (NIH/NIA/IRP) [C]</dc:creator>
  <cp:keywords/>
  <dc:description/>
  <cp:lastModifiedBy>Ubaida-Mohien, Ceereena (NIH/NIA/IRP) [C]</cp:lastModifiedBy>
  <cp:revision>1</cp:revision>
  <dcterms:created xsi:type="dcterms:W3CDTF">2019-09-10T02:06:00Z</dcterms:created>
  <dcterms:modified xsi:type="dcterms:W3CDTF">2019-09-10T02:11:00Z</dcterms:modified>
</cp:coreProperties>
</file>